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82A62" w14:textId="1CEE34D1" w:rsidR="00735C00" w:rsidRPr="004C271D" w:rsidRDefault="00D160B2" w:rsidP="00735C00">
      <w:pPr>
        <w:pStyle w:val="Titel"/>
      </w:pPr>
      <w:r>
        <w:t xml:space="preserve">Hilti stellt </w:t>
      </w:r>
      <w:r w:rsidR="00F0764B">
        <w:t>bim-fähigen</w:t>
      </w:r>
      <w:r>
        <w:t xml:space="preserve"> BAustellenroboter vor</w:t>
      </w:r>
      <w:r w:rsidR="004C271D">
        <w:t xml:space="preserve"> </w:t>
      </w:r>
    </w:p>
    <w:p w14:paraId="75FECC43" w14:textId="77777777" w:rsidR="00735C00" w:rsidRPr="004C271D" w:rsidRDefault="00735C00" w:rsidP="00735C00">
      <w:pPr>
        <w:rPr>
          <w:sz w:val="22"/>
        </w:rPr>
      </w:pPr>
    </w:p>
    <w:p w14:paraId="5184CEE8" w14:textId="2E8842D9" w:rsidR="004D6811" w:rsidRDefault="00735C00" w:rsidP="002106DF">
      <w:pPr>
        <w:spacing w:line="360" w:lineRule="atLeast"/>
        <w:rPr>
          <w:b/>
          <w:sz w:val="22"/>
          <w:lang w:val="de-CH"/>
        </w:rPr>
      </w:pPr>
      <w:r w:rsidRPr="004C271D">
        <w:rPr>
          <w:b/>
          <w:sz w:val="22"/>
        </w:rPr>
        <w:t xml:space="preserve">Schaan (FL), </w:t>
      </w:r>
      <w:r w:rsidR="00FF445D" w:rsidRPr="004C271D">
        <w:rPr>
          <w:b/>
          <w:sz w:val="22"/>
        </w:rPr>
        <w:t>2</w:t>
      </w:r>
      <w:r w:rsidR="00797396">
        <w:rPr>
          <w:b/>
          <w:sz w:val="22"/>
        </w:rPr>
        <w:t>8</w:t>
      </w:r>
      <w:r w:rsidR="00FF445D" w:rsidRPr="004C271D">
        <w:rPr>
          <w:b/>
          <w:sz w:val="22"/>
        </w:rPr>
        <w:t xml:space="preserve">. </w:t>
      </w:r>
      <w:r w:rsidR="00797396">
        <w:rPr>
          <w:b/>
          <w:sz w:val="22"/>
          <w:lang w:val="de-CH"/>
        </w:rPr>
        <w:t xml:space="preserve">Oktober </w:t>
      </w:r>
      <w:r w:rsidR="00FF445D" w:rsidRPr="004C271D">
        <w:rPr>
          <w:b/>
          <w:sz w:val="22"/>
          <w:lang w:val="de-CH"/>
        </w:rPr>
        <w:t>20</w:t>
      </w:r>
      <w:r w:rsidR="00A37AE4">
        <w:rPr>
          <w:b/>
          <w:sz w:val="22"/>
          <w:lang w:val="de-CH"/>
        </w:rPr>
        <w:t>20</w:t>
      </w:r>
      <w:r w:rsidR="00AE1D02" w:rsidRPr="004C271D">
        <w:rPr>
          <w:b/>
          <w:sz w:val="22"/>
          <w:lang w:val="de-CH"/>
        </w:rPr>
        <w:t xml:space="preserve"> </w:t>
      </w:r>
      <w:r w:rsidRPr="004C271D">
        <w:rPr>
          <w:b/>
          <w:sz w:val="22"/>
          <w:lang w:val="de-CH"/>
        </w:rPr>
        <w:t>–</w:t>
      </w:r>
      <w:r w:rsidR="00900E1C">
        <w:rPr>
          <w:b/>
          <w:sz w:val="22"/>
          <w:lang w:val="de-CH"/>
        </w:rPr>
        <w:t xml:space="preserve"> </w:t>
      </w:r>
      <w:r w:rsidR="006F4015" w:rsidRPr="00A84AC2">
        <w:rPr>
          <w:b/>
          <w:sz w:val="22"/>
          <w:lang w:val="de-CH"/>
        </w:rPr>
        <w:t>Hilti präsentiert</w:t>
      </w:r>
      <w:r w:rsidR="006F4015">
        <w:rPr>
          <w:b/>
          <w:sz w:val="22"/>
          <w:lang w:val="de-CH"/>
        </w:rPr>
        <w:t xml:space="preserve"> </w:t>
      </w:r>
      <w:r w:rsidR="008D4012">
        <w:rPr>
          <w:b/>
          <w:sz w:val="22"/>
          <w:lang w:val="de-CH"/>
        </w:rPr>
        <w:t xml:space="preserve">heute </w:t>
      </w:r>
      <w:r w:rsidR="006F4015">
        <w:rPr>
          <w:b/>
          <w:sz w:val="22"/>
          <w:lang w:val="de-CH"/>
        </w:rPr>
        <w:t xml:space="preserve">erstmals </w:t>
      </w:r>
      <w:r w:rsidR="00B96431">
        <w:rPr>
          <w:b/>
          <w:sz w:val="22"/>
          <w:lang w:val="de-CH"/>
        </w:rPr>
        <w:t xml:space="preserve">seinen </w:t>
      </w:r>
      <w:r w:rsidR="00CD34AB">
        <w:rPr>
          <w:b/>
          <w:sz w:val="22"/>
          <w:lang w:val="de-CH"/>
        </w:rPr>
        <w:t>semi</w:t>
      </w:r>
      <w:r w:rsidR="00711CDC">
        <w:rPr>
          <w:b/>
          <w:sz w:val="22"/>
          <w:lang w:val="de-CH"/>
        </w:rPr>
        <w:t>-</w:t>
      </w:r>
      <w:r w:rsidR="00CD34AB">
        <w:rPr>
          <w:b/>
          <w:sz w:val="22"/>
          <w:lang w:val="de-CH"/>
        </w:rPr>
        <w:t xml:space="preserve">autonomen, mobilen </w:t>
      </w:r>
      <w:r w:rsidR="00711CDC">
        <w:rPr>
          <w:b/>
          <w:sz w:val="22"/>
          <w:lang w:val="de-CH"/>
        </w:rPr>
        <w:t xml:space="preserve">Baustellenroboter für Deckenbohrungen. </w:t>
      </w:r>
      <w:r w:rsidR="00ED2004">
        <w:rPr>
          <w:b/>
          <w:sz w:val="22"/>
          <w:lang w:val="de-CH"/>
        </w:rPr>
        <w:t>«</w:t>
      </w:r>
      <w:proofErr w:type="spellStart"/>
      <w:r w:rsidR="002106DF" w:rsidRPr="004170A0">
        <w:rPr>
          <w:b/>
          <w:sz w:val="22"/>
          <w:lang w:val="de-CH"/>
        </w:rPr>
        <w:t>Jaibot</w:t>
      </w:r>
      <w:proofErr w:type="spellEnd"/>
      <w:r w:rsidR="00FE1E73">
        <w:rPr>
          <w:b/>
          <w:sz w:val="22"/>
          <w:lang w:val="de-CH"/>
        </w:rPr>
        <w:t>»</w:t>
      </w:r>
      <w:r w:rsidR="008059A9">
        <w:rPr>
          <w:b/>
          <w:sz w:val="22"/>
          <w:lang w:val="de-CH"/>
        </w:rPr>
        <w:t xml:space="preserve"> </w:t>
      </w:r>
      <w:r w:rsidR="00D51B03">
        <w:rPr>
          <w:b/>
          <w:sz w:val="22"/>
          <w:lang w:val="de-CH"/>
        </w:rPr>
        <w:t xml:space="preserve">sorgt </w:t>
      </w:r>
      <w:r w:rsidR="008059A9">
        <w:rPr>
          <w:b/>
          <w:sz w:val="22"/>
          <w:lang w:val="de-CH"/>
        </w:rPr>
        <w:t xml:space="preserve">für mehr Sicherheit auf der Baustelle und </w:t>
      </w:r>
      <w:r w:rsidR="00B85D4A" w:rsidRPr="004170A0">
        <w:rPr>
          <w:b/>
          <w:sz w:val="22"/>
          <w:lang w:val="de-CH"/>
        </w:rPr>
        <w:t>unterstützt</w:t>
      </w:r>
      <w:r w:rsidR="0046423D">
        <w:rPr>
          <w:b/>
          <w:sz w:val="22"/>
          <w:lang w:val="de-CH"/>
        </w:rPr>
        <w:t xml:space="preserve"> insbesondere </w:t>
      </w:r>
      <w:r w:rsidR="00B85D4A" w:rsidRPr="004170A0">
        <w:rPr>
          <w:b/>
          <w:sz w:val="22"/>
          <w:lang w:val="de-CH"/>
        </w:rPr>
        <w:t>Installationsunternehmen</w:t>
      </w:r>
      <w:r w:rsidR="00B85D4A">
        <w:rPr>
          <w:b/>
          <w:sz w:val="22"/>
          <w:lang w:val="de-CH"/>
        </w:rPr>
        <w:t xml:space="preserve">, </w:t>
      </w:r>
      <w:r w:rsidR="008059A9">
        <w:rPr>
          <w:b/>
          <w:sz w:val="22"/>
          <w:lang w:val="de-CH"/>
        </w:rPr>
        <w:t xml:space="preserve">ihre </w:t>
      </w:r>
      <w:r w:rsidR="002106DF" w:rsidRPr="004170A0">
        <w:rPr>
          <w:b/>
          <w:sz w:val="22"/>
          <w:lang w:val="de-CH"/>
        </w:rPr>
        <w:t>Produktivität</w:t>
      </w:r>
      <w:r w:rsidR="008059A9">
        <w:rPr>
          <w:b/>
          <w:sz w:val="22"/>
          <w:lang w:val="de-CH"/>
        </w:rPr>
        <w:t xml:space="preserve"> zu steigern </w:t>
      </w:r>
      <w:r w:rsidR="002106DF" w:rsidRPr="004170A0">
        <w:rPr>
          <w:b/>
          <w:sz w:val="22"/>
          <w:lang w:val="de-CH"/>
        </w:rPr>
        <w:t xml:space="preserve">und </w:t>
      </w:r>
      <w:r w:rsidR="008059A9">
        <w:rPr>
          <w:b/>
          <w:sz w:val="22"/>
          <w:lang w:val="de-CH"/>
        </w:rPr>
        <w:t xml:space="preserve">dem Fachkräftemangel zu begegnen. </w:t>
      </w:r>
      <w:r w:rsidR="006F4015" w:rsidRPr="002106DF">
        <w:rPr>
          <w:b/>
          <w:sz w:val="22"/>
          <w:lang w:val="de-CH"/>
        </w:rPr>
        <w:t xml:space="preserve">Mit </w:t>
      </w:r>
      <w:r w:rsidR="006F4015">
        <w:rPr>
          <w:b/>
          <w:sz w:val="22"/>
          <w:lang w:val="de-CH"/>
        </w:rPr>
        <w:t xml:space="preserve">seiner </w:t>
      </w:r>
      <w:r w:rsidR="006F4015" w:rsidRPr="002106DF">
        <w:rPr>
          <w:b/>
          <w:sz w:val="22"/>
          <w:lang w:val="de-CH"/>
        </w:rPr>
        <w:t xml:space="preserve">Roboterlösung </w:t>
      </w:r>
      <w:r w:rsidR="006F4015">
        <w:rPr>
          <w:b/>
          <w:sz w:val="22"/>
          <w:lang w:val="de-CH"/>
        </w:rPr>
        <w:t xml:space="preserve">geht Hilti einen weiteren Schritt auf dem Weg zur digitalen </w:t>
      </w:r>
      <w:r w:rsidR="006F4015" w:rsidRPr="002106DF">
        <w:rPr>
          <w:b/>
          <w:sz w:val="22"/>
          <w:lang w:val="de-CH"/>
        </w:rPr>
        <w:t>Baustelle.</w:t>
      </w:r>
    </w:p>
    <w:p w14:paraId="3C03F1FB" w14:textId="77777777" w:rsidR="008059A9" w:rsidRPr="004170A0" w:rsidRDefault="008059A9" w:rsidP="002106DF">
      <w:pPr>
        <w:spacing w:line="360" w:lineRule="atLeast"/>
        <w:rPr>
          <w:b/>
          <w:sz w:val="22"/>
          <w:lang w:val="de-CH"/>
        </w:rPr>
      </w:pPr>
    </w:p>
    <w:p w14:paraId="18986DD5" w14:textId="677ABA21" w:rsidR="00665FE7" w:rsidRDefault="00EA3BB8" w:rsidP="00BB5A37">
      <w:pPr>
        <w:rPr>
          <w:sz w:val="22"/>
          <w:lang w:val="de-CH"/>
        </w:rPr>
      </w:pPr>
      <w:proofErr w:type="spellStart"/>
      <w:r w:rsidRPr="00A31843">
        <w:rPr>
          <w:sz w:val="22"/>
          <w:lang w:val="de-CH"/>
        </w:rPr>
        <w:t>J</w:t>
      </w:r>
      <w:r w:rsidR="00C320C4" w:rsidRPr="00A31843">
        <w:rPr>
          <w:sz w:val="22"/>
          <w:lang w:val="de-CH"/>
        </w:rPr>
        <w:t>a</w:t>
      </w:r>
      <w:r w:rsidRPr="00A31843">
        <w:rPr>
          <w:sz w:val="22"/>
          <w:lang w:val="de-CH"/>
        </w:rPr>
        <w:t>ibot</w:t>
      </w:r>
      <w:proofErr w:type="spellEnd"/>
      <w:r w:rsidRPr="00A31843">
        <w:rPr>
          <w:sz w:val="22"/>
          <w:lang w:val="de-CH"/>
        </w:rPr>
        <w:t xml:space="preserve"> </w:t>
      </w:r>
      <w:r w:rsidR="00C320C4" w:rsidRPr="00A31843">
        <w:rPr>
          <w:sz w:val="22"/>
          <w:lang w:val="de-CH"/>
        </w:rPr>
        <w:t xml:space="preserve">führt </w:t>
      </w:r>
      <w:r w:rsidR="00A31843" w:rsidRPr="00A31843">
        <w:rPr>
          <w:sz w:val="22"/>
          <w:lang w:val="de-CH"/>
        </w:rPr>
        <w:t>die an ihn über</w:t>
      </w:r>
      <w:r w:rsidR="00A31843">
        <w:rPr>
          <w:sz w:val="22"/>
          <w:lang w:val="de-CH"/>
        </w:rPr>
        <w:t xml:space="preserve">tragenen Arbeiten </w:t>
      </w:r>
      <w:r w:rsidR="00FB0545" w:rsidRPr="00FB0545">
        <w:rPr>
          <w:sz w:val="22"/>
          <w:lang w:val="de-CH"/>
        </w:rPr>
        <w:t xml:space="preserve">auf der Grundlage </w:t>
      </w:r>
      <w:r w:rsidR="0062020E">
        <w:rPr>
          <w:sz w:val="22"/>
          <w:lang w:val="de-CH"/>
        </w:rPr>
        <w:t xml:space="preserve">von </w:t>
      </w:r>
      <w:r w:rsidR="00FB0545" w:rsidRPr="00FB0545">
        <w:rPr>
          <w:sz w:val="22"/>
          <w:lang w:val="de-CH"/>
        </w:rPr>
        <w:t xml:space="preserve">BIM-Daten </w:t>
      </w:r>
      <w:r w:rsidR="008E0AD8">
        <w:rPr>
          <w:sz w:val="22"/>
          <w:lang w:val="de-CH"/>
        </w:rPr>
        <w:t>(</w:t>
      </w:r>
      <w:r w:rsidR="008E0AD8" w:rsidRPr="00FB0545">
        <w:rPr>
          <w:sz w:val="22"/>
          <w:lang w:val="de-CH"/>
        </w:rPr>
        <w:t>Building Information Modeling</w:t>
      </w:r>
      <w:r w:rsidR="008E0AD8">
        <w:rPr>
          <w:sz w:val="22"/>
          <w:lang w:val="de-CH"/>
        </w:rPr>
        <w:t>)</w:t>
      </w:r>
      <w:r w:rsidR="008E0AD8" w:rsidRPr="00FB0545">
        <w:rPr>
          <w:sz w:val="22"/>
          <w:lang w:val="de-CH"/>
        </w:rPr>
        <w:t xml:space="preserve"> </w:t>
      </w:r>
      <w:r w:rsidR="00FB0545" w:rsidRPr="00FB0545">
        <w:rPr>
          <w:sz w:val="22"/>
          <w:lang w:val="de-CH"/>
        </w:rPr>
        <w:t xml:space="preserve">aus. </w:t>
      </w:r>
      <w:r w:rsidR="009E61DF">
        <w:rPr>
          <w:sz w:val="22"/>
          <w:lang w:val="de-CH"/>
        </w:rPr>
        <w:t xml:space="preserve">Er ist </w:t>
      </w:r>
      <w:r w:rsidR="00D97D6F">
        <w:rPr>
          <w:sz w:val="22"/>
          <w:lang w:val="de-CH"/>
        </w:rPr>
        <w:t xml:space="preserve">selbständig </w:t>
      </w:r>
      <w:r w:rsidR="009E61DF">
        <w:rPr>
          <w:sz w:val="22"/>
          <w:lang w:val="de-CH"/>
        </w:rPr>
        <w:t xml:space="preserve">in der Lage, sich in Innenräumen </w:t>
      </w:r>
      <w:r w:rsidR="00D97D6F">
        <w:rPr>
          <w:sz w:val="22"/>
          <w:lang w:val="de-CH"/>
        </w:rPr>
        <w:t xml:space="preserve">akkurat auszurichten, </w:t>
      </w:r>
      <w:r w:rsidR="00AE6A1F">
        <w:rPr>
          <w:sz w:val="22"/>
          <w:lang w:val="de-CH"/>
        </w:rPr>
        <w:t xml:space="preserve">Löcher zu bohren und </w:t>
      </w:r>
      <w:r w:rsidR="00157F56">
        <w:rPr>
          <w:sz w:val="22"/>
          <w:lang w:val="de-CH"/>
        </w:rPr>
        <w:t xml:space="preserve">diese </w:t>
      </w:r>
      <w:r w:rsidR="00AE6A1F">
        <w:rPr>
          <w:sz w:val="22"/>
          <w:lang w:val="de-CH"/>
        </w:rPr>
        <w:t xml:space="preserve">anschliessend </w:t>
      </w:r>
      <w:r w:rsidR="00AF4B21">
        <w:rPr>
          <w:sz w:val="22"/>
          <w:lang w:val="de-CH"/>
        </w:rPr>
        <w:t>für die verschiedenen</w:t>
      </w:r>
      <w:r w:rsidR="0062020E">
        <w:rPr>
          <w:sz w:val="22"/>
          <w:lang w:val="de-CH"/>
        </w:rPr>
        <w:t xml:space="preserve"> </w:t>
      </w:r>
      <w:r w:rsidR="009B1C63">
        <w:rPr>
          <w:sz w:val="22"/>
          <w:lang w:val="de-CH"/>
        </w:rPr>
        <w:t>Gewerk</w:t>
      </w:r>
      <w:r w:rsidR="00AF4B21">
        <w:rPr>
          <w:sz w:val="22"/>
          <w:lang w:val="de-CH"/>
        </w:rPr>
        <w:t>e</w:t>
      </w:r>
      <w:r w:rsidR="009B1C63">
        <w:rPr>
          <w:sz w:val="22"/>
          <w:lang w:val="de-CH"/>
        </w:rPr>
        <w:t xml:space="preserve"> zu markieren. </w:t>
      </w:r>
      <w:r w:rsidR="0062020E">
        <w:rPr>
          <w:sz w:val="22"/>
          <w:lang w:val="de-CH"/>
        </w:rPr>
        <w:t xml:space="preserve">Geeignet v.a. für </w:t>
      </w:r>
      <w:r w:rsidR="00725D50">
        <w:rPr>
          <w:sz w:val="22"/>
          <w:lang w:val="de-CH"/>
        </w:rPr>
        <w:t>Installationsa</w:t>
      </w:r>
      <w:r w:rsidR="0062020E">
        <w:rPr>
          <w:sz w:val="22"/>
          <w:lang w:val="de-CH"/>
        </w:rPr>
        <w:t xml:space="preserve">rbeiten im </w:t>
      </w:r>
      <w:r w:rsidR="008059A9">
        <w:rPr>
          <w:sz w:val="22"/>
          <w:lang w:val="de-CH"/>
        </w:rPr>
        <w:t>Heizungs-, Klima- und Lüftungsbau</w:t>
      </w:r>
      <w:r w:rsidR="0062020E">
        <w:rPr>
          <w:sz w:val="22"/>
          <w:lang w:val="de-CH"/>
        </w:rPr>
        <w:t xml:space="preserve">, ist </w:t>
      </w:r>
      <w:proofErr w:type="spellStart"/>
      <w:r w:rsidR="009B1C63">
        <w:rPr>
          <w:sz w:val="22"/>
          <w:lang w:val="de-CH"/>
        </w:rPr>
        <w:t>Jaibot</w:t>
      </w:r>
      <w:proofErr w:type="spellEnd"/>
      <w:r w:rsidR="009B1C63">
        <w:rPr>
          <w:sz w:val="22"/>
          <w:lang w:val="de-CH"/>
        </w:rPr>
        <w:t xml:space="preserve"> </w:t>
      </w:r>
      <w:r w:rsidR="002B6DB6">
        <w:rPr>
          <w:sz w:val="22"/>
          <w:lang w:val="de-CH"/>
        </w:rPr>
        <w:t xml:space="preserve">ein </w:t>
      </w:r>
      <w:r w:rsidR="00EF737F">
        <w:rPr>
          <w:sz w:val="22"/>
          <w:lang w:val="de-CH"/>
        </w:rPr>
        <w:t>komplett kabelloses, einfach zu handhabendes System, das keine E</w:t>
      </w:r>
      <w:r w:rsidR="004F4A74">
        <w:rPr>
          <w:sz w:val="22"/>
          <w:lang w:val="de-CH"/>
        </w:rPr>
        <w:t xml:space="preserve">xpertenkenntnisse </w:t>
      </w:r>
      <w:r w:rsidR="00BB5A37">
        <w:rPr>
          <w:sz w:val="22"/>
          <w:lang w:val="de-CH"/>
        </w:rPr>
        <w:t>voraussetzt</w:t>
      </w:r>
      <w:r w:rsidR="004F4A74">
        <w:rPr>
          <w:sz w:val="22"/>
          <w:lang w:val="de-CH"/>
        </w:rPr>
        <w:t xml:space="preserve">. </w:t>
      </w:r>
    </w:p>
    <w:p w14:paraId="46848CA4" w14:textId="77777777" w:rsidR="00665FE7" w:rsidRDefault="00665FE7" w:rsidP="00BB5A37">
      <w:pPr>
        <w:rPr>
          <w:sz w:val="22"/>
          <w:lang w:val="de-CH"/>
        </w:rPr>
      </w:pPr>
    </w:p>
    <w:p w14:paraId="6BD88233" w14:textId="636A7506" w:rsidR="007627DD" w:rsidRDefault="00CE4218" w:rsidP="00CD4490">
      <w:pPr>
        <w:rPr>
          <w:bCs/>
          <w:sz w:val="22"/>
          <w:lang w:val="de-CH"/>
        </w:rPr>
      </w:pPr>
      <w:r w:rsidRPr="0062020E">
        <w:rPr>
          <w:bCs/>
          <w:sz w:val="22"/>
          <w:lang w:val="de-CH"/>
        </w:rPr>
        <w:t xml:space="preserve">Jahangir Doongaji, Mitglied der Konzernleitung der Hilti </w:t>
      </w:r>
      <w:r w:rsidR="00D93A93">
        <w:rPr>
          <w:bCs/>
          <w:sz w:val="22"/>
          <w:lang w:val="de-CH"/>
        </w:rPr>
        <w:t>Gruppe</w:t>
      </w:r>
      <w:r w:rsidRPr="0062020E">
        <w:rPr>
          <w:bCs/>
          <w:sz w:val="22"/>
          <w:lang w:val="de-CH"/>
        </w:rPr>
        <w:t xml:space="preserve">: </w:t>
      </w:r>
      <w:r w:rsidR="007A40CA" w:rsidRPr="0062020E">
        <w:rPr>
          <w:bCs/>
          <w:sz w:val="22"/>
          <w:lang w:val="de-CH"/>
        </w:rPr>
        <w:t>«</w:t>
      </w:r>
      <w:r w:rsidR="0014696C" w:rsidRPr="0062020E">
        <w:rPr>
          <w:bCs/>
          <w:sz w:val="22"/>
          <w:lang w:val="de-CH"/>
        </w:rPr>
        <w:t xml:space="preserve">Die Produktivität der Bauindustrie hinkt seit Jahren </w:t>
      </w:r>
      <w:r w:rsidR="007A40CA" w:rsidRPr="0062020E">
        <w:rPr>
          <w:bCs/>
          <w:sz w:val="22"/>
          <w:lang w:val="de-CH"/>
        </w:rPr>
        <w:t xml:space="preserve">anderen Branchen </w:t>
      </w:r>
      <w:r w:rsidR="0014696C" w:rsidRPr="0062020E">
        <w:rPr>
          <w:bCs/>
          <w:sz w:val="22"/>
          <w:lang w:val="de-CH"/>
        </w:rPr>
        <w:t xml:space="preserve">hinterher. </w:t>
      </w:r>
      <w:r w:rsidR="007A40CA" w:rsidRPr="008059A9">
        <w:rPr>
          <w:bCs/>
          <w:sz w:val="22"/>
          <w:lang w:val="de-CH"/>
        </w:rPr>
        <w:t xml:space="preserve">Der Margendruck und der </w:t>
      </w:r>
      <w:r w:rsidR="001041C3">
        <w:rPr>
          <w:bCs/>
          <w:sz w:val="22"/>
          <w:lang w:val="de-CH"/>
        </w:rPr>
        <w:t xml:space="preserve">bereits jetzt </w:t>
      </w:r>
      <w:r w:rsidR="004D6518">
        <w:rPr>
          <w:bCs/>
          <w:sz w:val="22"/>
          <w:lang w:val="de-CH"/>
        </w:rPr>
        <w:t xml:space="preserve">spürbare </w:t>
      </w:r>
      <w:r w:rsidR="007A40CA" w:rsidRPr="008059A9">
        <w:rPr>
          <w:bCs/>
          <w:sz w:val="22"/>
          <w:lang w:val="de-CH"/>
        </w:rPr>
        <w:t>Fachkräftemangel</w:t>
      </w:r>
      <w:r w:rsidR="001D767E">
        <w:rPr>
          <w:bCs/>
          <w:sz w:val="22"/>
          <w:lang w:val="de-CH"/>
        </w:rPr>
        <w:t xml:space="preserve"> in</w:t>
      </w:r>
      <w:r w:rsidR="00E560EF" w:rsidRPr="008059A9">
        <w:rPr>
          <w:bCs/>
          <w:sz w:val="22"/>
          <w:lang w:val="de-CH"/>
        </w:rPr>
        <w:t xml:space="preserve"> der </w:t>
      </w:r>
      <w:r w:rsidR="001D767E">
        <w:rPr>
          <w:bCs/>
          <w:sz w:val="22"/>
          <w:lang w:val="de-CH"/>
        </w:rPr>
        <w:t>Baubranche</w:t>
      </w:r>
      <w:r w:rsidR="007A40CA" w:rsidRPr="008059A9">
        <w:rPr>
          <w:bCs/>
          <w:sz w:val="22"/>
          <w:lang w:val="de-CH"/>
        </w:rPr>
        <w:t xml:space="preserve">machen es immer schwieriger, diesen Rückstand aufzuholen. </w:t>
      </w:r>
      <w:r w:rsidR="00FF0B92" w:rsidRPr="0062020E">
        <w:rPr>
          <w:bCs/>
          <w:sz w:val="22"/>
          <w:lang w:val="de-CH"/>
        </w:rPr>
        <w:t xml:space="preserve">Die </w:t>
      </w:r>
      <w:r w:rsidR="007A40CA" w:rsidRPr="0062020E">
        <w:rPr>
          <w:bCs/>
          <w:sz w:val="22"/>
          <w:lang w:val="de-CH"/>
        </w:rPr>
        <w:t>Digitalisierung</w:t>
      </w:r>
      <w:r w:rsidR="00FF0B92" w:rsidRPr="0062020E">
        <w:rPr>
          <w:bCs/>
          <w:sz w:val="22"/>
          <w:lang w:val="de-CH"/>
        </w:rPr>
        <w:t xml:space="preserve"> biete</w:t>
      </w:r>
      <w:r w:rsidR="007379C5">
        <w:rPr>
          <w:bCs/>
          <w:sz w:val="22"/>
          <w:lang w:val="de-CH"/>
        </w:rPr>
        <w:t xml:space="preserve">t </w:t>
      </w:r>
      <w:r w:rsidR="00FF0B92" w:rsidRPr="0062020E">
        <w:rPr>
          <w:bCs/>
          <w:sz w:val="22"/>
          <w:lang w:val="de-CH"/>
        </w:rPr>
        <w:t>uns die Chance</w:t>
      </w:r>
      <w:r w:rsidR="004149B6" w:rsidRPr="0062020E">
        <w:rPr>
          <w:bCs/>
          <w:sz w:val="22"/>
          <w:lang w:val="de-CH"/>
        </w:rPr>
        <w:t xml:space="preserve">, </w:t>
      </w:r>
      <w:r w:rsidR="007379C5">
        <w:rPr>
          <w:bCs/>
          <w:sz w:val="22"/>
          <w:lang w:val="de-CH"/>
        </w:rPr>
        <w:t>dies zu kompensieren</w:t>
      </w:r>
      <w:r w:rsidR="00342599">
        <w:rPr>
          <w:bCs/>
          <w:sz w:val="22"/>
          <w:lang w:val="de-CH"/>
        </w:rPr>
        <w:t xml:space="preserve"> - </w:t>
      </w:r>
      <w:r w:rsidR="00D00EA5" w:rsidRPr="0062020E">
        <w:rPr>
          <w:bCs/>
          <w:sz w:val="22"/>
          <w:lang w:val="de-CH"/>
        </w:rPr>
        <w:t>durch d</w:t>
      </w:r>
      <w:r w:rsidR="004149B6" w:rsidRPr="0062020E">
        <w:rPr>
          <w:bCs/>
          <w:sz w:val="22"/>
          <w:lang w:val="de-CH"/>
        </w:rPr>
        <w:t xml:space="preserve">ie </w:t>
      </w:r>
      <w:r w:rsidR="00FF5886">
        <w:rPr>
          <w:bCs/>
          <w:sz w:val="22"/>
          <w:lang w:val="de-CH"/>
        </w:rPr>
        <w:t xml:space="preserve">intelligente </w:t>
      </w:r>
      <w:r w:rsidR="004149B6" w:rsidRPr="0062020E">
        <w:rPr>
          <w:bCs/>
          <w:sz w:val="22"/>
          <w:lang w:val="de-CH"/>
        </w:rPr>
        <w:t xml:space="preserve">Verbindung von Prozessen, Teams und Daten. </w:t>
      </w:r>
      <w:r w:rsidR="00223D60" w:rsidRPr="00223D60">
        <w:rPr>
          <w:bCs/>
          <w:sz w:val="22"/>
          <w:lang w:val="de-CH"/>
        </w:rPr>
        <w:t xml:space="preserve">Mit </w:t>
      </w:r>
      <w:proofErr w:type="spellStart"/>
      <w:r w:rsidR="00223D60" w:rsidRPr="00223D60">
        <w:rPr>
          <w:bCs/>
          <w:sz w:val="22"/>
          <w:lang w:val="de-CH"/>
        </w:rPr>
        <w:t>Jaibot</w:t>
      </w:r>
      <w:proofErr w:type="spellEnd"/>
      <w:r w:rsidR="00223D60" w:rsidRPr="00223D60">
        <w:rPr>
          <w:bCs/>
          <w:sz w:val="22"/>
          <w:lang w:val="de-CH"/>
        </w:rPr>
        <w:t xml:space="preserve"> und in enger Zusammenarbeit mit unseren Kunden </w:t>
      </w:r>
      <w:r w:rsidR="0062020E">
        <w:rPr>
          <w:bCs/>
          <w:sz w:val="22"/>
          <w:lang w:val="de-CH"/>
        </w:rPr>
        <w:t xml:space="preserve">nutzen </w:t>
      </w:r>
      <w:r w:rsidR="00223D60" w:rsidRPr="00223D60">
        <w:rPr>
          <w:bCs/>
          <w:sz w:val="22"/>
          <w:lang w:val="de-CH"/>
        </w:rPr>
        <w:t xml:space="preserve">wir </w:t>
      </w:r>
      <w:r w:rsidR="0062020E">
        <w:rPr>
          <w:bCs/>
          <w:sz w:val="22"/>
          <w:lang w:val="de-CH"/>
        </w:rPr>
        <w:t xml:space="preserve">die </w:t>
      </w:r>
      <w:r w:rsidR="00223D60" w:rsidRPr="00223D60">
        <w:rPr>
          <w:bCs/>
          <w:sz w:val="22"/>
          <w:lang w:val="de-CH"/>
        </w:rPr>
        <w:t xml:space="preserve">Effizienz, die die digitale Transformation auf </w:t>
      </w:r>
      <w:r w:rsidR="00722C5F">
        <w:rPr>
          <w:bCs/>
          <w:sz w:val="22"/>
          <w:lang w:val="de-CH"/>
        </w:rPr>
        <w:t xml:space="preserve">die </w:t>
      </w:r>
      <w:r w:rsidR="00223D60" w:rsidRPr="00223D60">
        <w:rPr>
          <w:bCs/>
          <w:sz w:val="22"/>
          <w:lang w:val="de-CH"/>
        </w:rPr>
        <w:t>Baustelle bringen kann und wird.</w:t>
      </w:r>
      <w:r w:rsidR="00223D60">
        <w:rPr>
          <w:bCs/>
          <w:sz w:val="22"/>
          <w:lang w:val="de-CH"/>
        </w:rPr>
        <w:t>»</w:t>
      </w:r>
    </w:p>
    <w:p w14:paraId="352BA7D3" w14:textId="77777777" w:rsidR="00223D60" w:rsidRDefault="00223D60" w:rsidP="00CD4490">
      <w:pPr>
        <w:rPr>
          <w:sz w:val="22"/>
          <w:lang w:val="de-CH"/>
        </w:rPr>
      </w:pPr>
    </w:p>
    <w:p w14:paraId="6C07D97B" w14:textId="02F1C60A" w:rsidR="007627DD" w:rsidRPr="0014696C" w:rsidRDefault="007627DD" w:rsidP="00CD4490">
      <w:pPr>
        <w:rPr>
          <w:b/>
          <w:bCs/>
          <w:sz w:val="22"/>
          <w:lang w:val="de-CH"/>
        </w:rPr>
      </w:pPr>
      <w:r w:rsidRPr="0014696C">
        <w:rPr>
          <w:b/>
          <w:bCs/>
          <w:sz w:val="22"/>
          <w:lang w:val="de-CH"/>
        </w:rPr>
        <w:t xml:space="preserve">Paradigmenwechsel auf der Baustelle </w:t>
      </w:r>
      <w:r w:rsidR="00943A80">
        <w:rPr>
          <w:b/>
          <w:bCs/>
          <w:sz w:val="22"/>
          <w:lang w:val="de-CH"/>
        </w:rPr>
        <w:t xml:space="preserve">bereits im Gange </w:t>
      </w:r>
      <w:r w:rsidRPr="0014696C">
        <w:rPr>
          <w:b/>
          <w:bCs/>
          <w:sz w:val="22"/>
          <w:lang w:val="de-CH"/>
        </w:rPr>
        <w:t xml:space="preserve"> </w:t>
      </w:r>
    </w:p>
    <w:p w14:paraId="042F46BD" w14:textId="77777777" w:rsidR="007627DD" w:rsidRDefault="007627DD" w:rsidP="00CD4490">
      <w:pPr>
        <w:rPr>
          <w:sz w:val="22"/>
          <w:lang w:val="de-CH"/>
        </w:rPr>
      </w:pPr>
    </w:p>
    <w:p w14:paraId="5BD638A1" w14:textId="03E2EE9C" w:rsidR="00A838DD" w:rsidRDefault="00A21745" w:rsidP="0027108E">
      <w:pPr>
        <w:rPr>
          <w:sz w:val="22"/>
          <w:lang w:val="de-CH"/>
        </w:rPr>
      </w:pPr>
      <w:r>
        <w:rPr>
          <w:sz w:val="22"/>
          <w:lang w:val="de-CH"/>
        </w:rPr>
        <w:t xml:space="preserve">Das Risiko von </w:t>
      </w:r>
      <w:r w:rsidR="00A838DD" w:rsidRPr="009D2DFB">
        <w:rPr>
          <w:sz w:val="22"/>
          <w:lang w:val="de-CH"/>
        </w:rPr>
        <w:t>Zeit- und Budget</w:t>
      </w:r>
      <w:r>
        <w:rPr>
          <w:sz w:val="22"/>
          <w:lang w:val="de-CH"/>
        </w:rPr>
        <w:t>überschreitungen</w:t>
      </w:r>
      <w:r w:rsidR="009D2DFB" w:rsidRPr="009D2DFB">
        <w:rPr>
          <w:sz w:val="22"/>
          <w:lang w:val="de-CH"/>
        </w:rPr>
        <w:t xml:space="preserve"> </w:t>
      </w:r>
      <w:r w:rsidR="0062020E" w:rsidRPr="009D2DFB">
        <w:rPr>
          <w:sz w:val="22"/>
          <w:lang w:val="de-CH"/>
        </w:rPr>
        <w:t>gehör</w:t>
      </w:r>
      <w:r w:rsidR="0000797E" w:rsidRPr="009D2DFB">
        <w:rPr>
          <w:sz w:val="22"/>
          <w:lang w:val="de-CH"/>
        </w:rPr>
        <w:t>t</w:t>
      </w:r>
      <w:r w:rsidR="0000797E">
        <w:rPr>
          <w:sz w:val="22"/>
          <w:lang w:val="de-CH"/>
        </w:rPr>
        <w:t xml:space="preserve"> zu den alltäglichen Herausforderungen </w:t>
      </w:r>
      <w:r w:rsidR="0062020E">
        <w:rPr>
          <w:sz w:val="22"/>
          <w:lang w:val="de-CH"/>
        </w:rPr>
        <w:t>der Bauindustrie</w:t>
      </w:r>
      <w:r w:rsidR="00A838DD">
        <w:rPr>
          <w:sz w:val="22"/>
          <w:lang w:val="de-CH"/>
        </w:rPr>
        <w:t xml:space="preserve">. </w:t>
      </w:r>
      <w:r w:rsidR="0027108E">
        <w:rPr>
          <w:sz w:val="22"/>
          <w:lang w:val="de-CH"/>
        </w:rPr>
        <w:t xml:space="preserve">Digital geplante Bauprojekte und </w:t>
      </w:r>
      <w:r w:rsidR="00A838DD">
        <w:rPr>
          <w:sz w:val="22"/>
          <w:lang w:val="de-CH"/>
        </w:rPr>
        <w:t xml:space="preserve">ihre </w:t>
      </w:r>
      <w:r w:rsidR="008059A9">
        <w:rPr>
          <w:sz w:val="22"/>
          <w:lang w:val="de-CH"/>
        </w:rPr>
        <w:t xml:space="preserve">Umsetzung </w:t>
      </w:r>
      <w:r w:rsidR="00A838DD">
        <w:rPr>
          <w:sz w:val="22"/>
          <w:lang w:val="de-CH"/>
        </w:rPr>
        <w:t xml:space="preserve">mit Hilfe von </w:t>
      </w:r>
      <w:r w:rsidR="00DA7CA2">
        <w:rPr>
          <w:sz w:val="22"/>
          <w:lang w:val="de-CH"/>
        </w:rPr>
        <w:t xml:space="preserve">BIM-fähigen </w:t>
      </w:r>
      <w:r w:rsidR="00A838DD">
        <w:rPr>
          <w:sz w:val="22"/>
          <w:lang w:val="de-CH"/>
        </w:rPr>
        <w:t xml:space="preserve">Roboterlösungen </w:t>
      </w:r>
      <w:r w:rsidR="0027108E" w:rsidRPr="00A84AC2">
        <w:rPr>
          <w:sz w:val="22"/>
          <w:lang w:val="de-CH"/>
        </w:rPr>
        <w:t>versprechen eine</w:t>
      </w:r>
      <w:r w:rsidR="00BD7A91" w:rsidRPr="00A84AC2">
        <w:rPr>
          <w:sz w:val="22"/>
          <w:lang w:val="de-CH"/>
        </w:rPr>
        <w:t>n</w:t>
      </w:r>
      <w:r w:rsidR="0027108E" w:rsidRPr="00A84AC2">
        <w:rPr>
          <w:sz w:val="22"/>
          <w:lang w:val="de-CH"/>
        </w:rPr>
        <w:t xml:space="preserve"> </w:t>
      </w:r>
      <w:r w:rsidR="00A838DD" w:rsidRPr="00A84AC2">
        <w:rPr>
          <w:sz w:val="22"/>
          <w:lang w:val="de-CH"/>
        </w:rPr>
        <w:t xml:space="preserve">deutlichen </w:t>
      </w:r>
      <w:r w:rsidR="0027108E" w:rsidRPr="00A84AC2">
        <w:rPr>
          <w:sz w:val="22"/>
          <w:lang w:val="de-CH"/>
        </w:rPr>
        <w:t xml:space="preserve">Produktivitätsgewinn. </w:t>
      </w:r>
      <w:r w:rsidR="006B6EBE" w:rsidRPr="00A84AC2">
        <w:rPr>
          <w:sz w:val="22"/>
          <w:lang w:val="de-CH"/>
        </w:rPr>
        <w:t xml:space="preserve">Sie </w:t>
      </w:r>
      <w:r w:rsidR="00CC4FC6" w:rsidRPr="00A84AC2">
        <w:rPr>
          <w:sz w:val="22"/>
          <w:lang w:val="de-CH"/>
        </w:rPr>
        <w:t xml:space="preserve">tragen dazu bei, den </w:t>
      </w:r>
      <w:r w:rsidR="00BD7A91" w:rsidRPr="00A84AC2">
        <w:rPr>
          <w:sz w:val="22"/>
          <w:lang w:val="de-CH"/>
        </w:rPr>
        <w:t>B</w:t>
      </w:r>
      <w:r w:rsidR="007A5C48" w:rsidRPr="00A84AC2">
        <w:rPr>
          <w:sz w:val="22"/>
          <w:lang w:val="de-CH"/>
        </w:rPr>
        <w:t>a</w:t>
      </w:r>
      <w:r w:rsidR="00BD7A91" w:rsidRPr="00A84AC2">
        <w:rPr>
          <w:sz w:val="22"/>
          <w:lang w:val="de-CH"/>
        </w:rPr>
        <w:t>upr</w:t>
      </w:r>
      <w:r w:rsidR="007A5C48" w:rsidRPr="00A84AC2">
        <w:rPr>
          <w:sz w:val="22"/>
          <w:lang w:val="de-CH"/>
        </w:rPr>
        <w:t xml:space="preserve">ozess </w:t>
      </w:r>
      <w:r w:rsidR="00E833E2" w:rsidRPr="00A84AC2">
        <w:rPr>
          <w:sz w:val="22"/>
          <w:lang w:val="de-CH"/>
        </w:rPr>
        <w:t xml:space="preserve">bei gleichbleibender </w:t>
      </w:r>
      <w:r w:rsidR="00F560CC" w:rsidRPr="00A84AC2">
        <w:rPr>
          <w:sz w:val="22"/>
          <w:lang w:val="de-CH"/>
        </w:rPr>
        <w:t>Ausführungsqualität</w:t>
      </w:r>
      <w:r w:rsidR="00F560CC">
        <w:rPr>
          <w:sz w:val="22"/>
          <w:lang w:val="de-CH"/>
        </w:rPr>
        <w:t xml:space="preserve"> </w:t>
      </w:r>
      <w:r w:rsidR="00E833E2">
        <w:rPr>
          <w:sz w:val="22"/>
          <w:lang w:val="de-CH"/>
        </w:rPr>
        <w:t xml:space="preserve">und geringerer Fehlerquote </w:t>
      </w:r>
      <w:r w:rsidR="00CC4FC6">
        <w:rPr>
          <w:sz w:val="22"/>
          <w:lang w:val="de-CH"/>
        </w:rPr>
        <w:t xml:space="preserve">zu beschleunigen und </w:t>
      </w:r>
      <w:r w:rsidR="00402F71" w:rsidRPr="00402F71">
        <w:rPr>
          <w:sz w:val="22"/>
          <w:lang w:val="de-CH"/>
        </w:rPr>
        <w:t>transparenter</w:t>
      </w:r>
      <w:r w:rsidR="00B0485B">
        <w:rPr>
          <w:sz w:val="22"/>
          <w:lang w:val="de-CH"/>
        </w:rPr>
        <w:t xml:space="preserve"> </w:t>
      </w:r>
      <w:r w:rsidR="00CC4FC6">
        <w:rPr>
          <w:sz w:val="22"/>
          <w:lang w:val="de-CH"/>
        </w:rPr>
        <w:t>zu machen</w:t>
      </w:r>
      <w:r w:rsidR="00E833E2">
        <w:rPr>
          <w:sz w:val="22"/>
          <w:lang w:val="de-CH"/>
        </w:rPr>
        <w:t xml:space="preserve">. </w:t>
      </w:r>
      <w:r w:rsidR="00D80ECE">
        <w:rPr>
          <w:sz w:val="22"/>
          <w:lang w:val="de-CH"/>
        </w:rPr>
        <w:t xml:space="preserve">Der tägliche Baufortschritt </w:t>
      </w:r>
      <w:r w:rsidR="00EA287C">
        <w:rPr>
          <w:sz w:val="22"/>
          <w:lang w:val="de-CH"/>
        </w:rPr>
        <w:t xml:space="preserve">wird </w:t>
      </w:r>
      <w:r w:rsidR="00D80ECE">
        <w:rPr>
          <w:sz w:val="22"/>
          <w:lang w:val="de-CH"/>
        </w:rPr>
        <w:t>von der Baustelle über</w:t>
      </w:r>
      <w:bookmarkStart w:id="0" w:name="_GoBack"/>
      <w:bookmarkEnd w:id="0"/>
      <w:r w:rsidR="00D80ECE">
        <w:rPr>
          <w:sz w:val="22"/>
          <w:lang w:val="de-CH"/>
        </w:rPr>
        <w:t xml:space="preserve"> die Cloud direkt ins Projektbüro </w:t>
      </w:r>
      <w:r w:rsidR="0062020E">
        <w:rPr>
          <w:sz w:val="22"/>
          <w:lang w:val="de-CH"/>
        </w:rPr>
        <w:t>übertragen</w:t>
      </w:r>
      <w:r w:rsidR="00D80ECE">
        <w:rPr>
          <w:sz w:val="22"/>
          <w:lang w:val="de-CH"/>
        </w:rPr>
        <w:t xml:space="preserve">. </w:t>
      </w:r>
      <w:r w:rsidR="00341E0D">
        <w:rPr>
          <w:sz w:val="22"/>
          <w:lang w:val="de-CH"/>
        </w:rPr>
        <w:t>P</w:t>
      </w:r>
      <w:r w:rsidR="00A838DD">
        <w:rPr>
          <w:sz w:val="22"/>
          <w:lang w:val="de-CH"/>
        </w:rPr>
        <w:t xml:space="preserve">otenzielle Konflikte </w:t>
      </w:r>
      <w:r w:rsidR="007627DD">
        <w:rPr>
          <w:sz w:val="22"/>
          <w:lang w:val="de-CH"/>
        </w:rPr>
        <w:t xml:space="preserve">der beteiligten Gewerke </w:t>
      </w:r>
      <w:r w:rsidR="00D80ECE">
        <w:rPr>
          <w:sz w:val="22"/>
          <w:lang w:val="de-CH"/>
        </w:rPr>
        <w:t xml:space="preserve">werden auf diese </w:t>
      </w:r>
      <w:r w:rsidR="00D80ECE" w:rsidRPr="00D80ECE">
        <w:rPr>
          <w:sz w:val="22"/>
          <w:lang w:val="de-CH"/>
        </w:rPr>
        <w:t xml:space="preserve">Weise frühzeitig erkannt und </w:t>
      </w:r>
      <w:r w:rsidR="00341E0D" w:rsidRPr="00946F5B">
        <w:rPr>
          <w:sz w:val="22"/>
          <w:lang w:val="de-CH"/>
        </w:rPr>
        <w:t>reduziert</w:t>
      </w:r>
      <w:r w:rsidR="00135CF3">
        <w:rPr>
          <w:sz w:val="22"/>
          <w:lang w:val="de-CH"/>
        </w:rPr>
        <w:t xml:space="preserve">, was </w:t>
      </w:r>
      <w:r w:rsidR="00341E0D" w:rsidRPr="00946F5B">
        <w:rPr>
          <w:sz w:val="22"/>
          <w:lang w:val="de-CH"/>
        </w:rPr>
        <w:t>dazu bei</w:t>
      </w:r>
      <w:r w:rsidR="00135CF3" w:rsidRPr="00946F5B">
        <w:rPr>
          <w:sz w:val="22"/>
          <w:lang w:val="de-CH"/>
        </w:rPr>
        <w:t>trägt</w:t>
      </w:r>
      <w:r w:rsidR="00341E0D" w:rsidRPr="00946F5B">
        <w:rPr>
          <w:sz w:val="22"/>
          <w:lang w:val="de-CH"/>
        </w:rPr>
        <w:t xml:space="preserve">, </w:t>
      </w:r>
      <w:r w:rsidR="00135CF3">
        <w:rPr>
          <w:sz w:val="22"/>
          <w:lang w:val="de-CH"/>
        </w:rPr>
        <w:t xml:space="preserve">bei den </w:t>
      </w:r>
      <w:r w:rsidR="00341E0D" w:rsidRPr="00946F5B">
        <w:rPr>
          <w:sz w:val="22"/>
          <w:lang w:val="de-CH"/>
        </w:rPr>
        <w:t>Bauprojekte</w:t>
      </w:r>
      <w:r w:rsidR="00A4097D" w:rsidRPr="00946F5B">
        <w:rPr>
          <w:sz w:val="22"/>
          <w:lang w:val="de-CH"/>
        </w:rPr>
        <w:t>n im</w:t>
      </w:r>
      <w:r w:rsidR="006B6EBE" w:rsidRPr="00946F5B">
        <w:rPr>
          <w:sz w:val="22"/>
          <w:lang w:val="de-CH"/>
        </w:rPr>
        <w:t xml:space="preserve"> </w:t>
      </w:r>
      <w:r w:rsidR="00135CF3">
        <w:rPr>
          <w:sz w:val="22"/>
          <w:lang w:val="de-CH"/>
        </w:rPr>
        <w:t xml:space="preserve">geplanten </w:t>
      </w:r>
      <w:r w:rsidR="00341E0D" w:rsidRPr="00946F5B">
        <w:rPr>
          <w:sz w:val="22"/>
          <w:lang w:val="de-CH"/>
        </w:rPr>
        <w:t>Zeit- und Kosten</w:t>
      </w:r>
      <w:r w:rsidR="00135CF3">
        <w:rPr>
          <w:sz w:val="22"/>
          <w:lang w:val="de-CH"/>
        </w:rPr>
        <w:t>rahmen</w:t>
      </w:r>
      <w:r w:rsidR="00341E0D" w:rsidRPr="00946F5B">
        <w:rPr>
          <w:sz w:val="22"/>
          <w:lang w:val="de-CH"/>
        </w:rPr>
        <w:t xml:space="preserve"> </w:t>
      </w:r>
      <w:r w:rsidR="00A4097D" w:rsidRPr="00946F5B">
        <w:rPr>
          <w:sz w:val="22"/>
          <w:lang w:val="de-CH"/>
        </w:rPr>
        <w:t>zu bleiben</w:t>
      </w:r>
      <w:r w:rsidR="0062020E" w:rsidRPr="00946F5B">
        <w:rPr>
          <w:sz w:val="22"/>
          <w:lang w:val="de-CH"/>
        </w:rPr>
        <w:t>.</w:t>
      </w:r>
      <w:r w:rsidR="0062020E">
        <w:rPr>
          <w:sz w:val="22"/>
          <w:lang w:val="de-CH"/>
        </w:rPr>
        <w:t xml:space="preserve"> </w:t>
      </w:r>
    </w:p>
    <w:p w14:paraId="62C242D7" w14:textId="60D4567E" w:rsidR="00135CF3" w:rsidRDefault="00135CF3" w:rsidP="0027108E">
      <w:pPr>
        <w:rPr>
          <w:sz w:val="22"/>
          <w:lang w:val="de-CH"/>
        </w:rPr>
      </w:pPr>
    </w:p>
    <w:p w14:paraId="4D071C9A" w14:textId="77777777" w:rsidR="008650AA" w:rsidRDefault="008650AA" w:rsidP="0027108E">
      <w:pPr>
        <w:rPr>
          <w:sz w:val="22"/>
          <w:lang w:val="de-CH"/>
        </w:rPr>
      </w:pPr>
    </w:p>
    <w:p w14:paraId="5EF0EDBF" w14:textId="77777777" w:rsidR="00341E0D" w:rsidRDefault="00341E0D" w:rsidP="0027108E">
      <w:pPr>
        <w:rPr>
          <w:sz w:val="22"/>
          <w:lang w:val="de-CH"/>
        </w:rPr>
      </w:pPr>
    </w:p>
    <w:p w14:paraId="5BDDA6E8" w14:textId="0A801396" w:rsidR="00341E0D" w:rsidRPr="00341E0D" w:rsidRDefault="00341E0D" w:rsidP="0027108E">
      <w:pPr>
        <w:rPr>
          <w:b/>
          <w:bCs/>
          <w:sz w:val="22"/>
          <w:lang w:val="de-CH"/>
        </w:rPr>
      </w:pPr>
      <w:r w:rsidRPr="00341E0D">
        <w:rPr>
          <w:b/>
          <w:bCs/>
          <w:sz w:val="22"/>
          <w:lang w:val="de-CH"/>
        </w:rPr>
        <w:lastRenderedPageBreak/>
        <w:t xml:space="preserve">Entlastung der Baustellenarbeiter </w:t>
      </w:r>
      <w:r w:rsidR="008059A9">
        <w:rPr>
          <w:b/>
          <w:bCs/>
          <w:sz w:val="22"/>
          <w:lang w:val="de-CH"/>
        </w:rPr>
        <w:t xml:space="preserve">bei den </w:t>
      </w:r>
      <w:r w:rsidR="004334C4">
        <w:rPr>
          <w:b/>
          <w:bCs/>
          <w:sz w:val="22"/>
          <w:lang w:val="de-CH"/>
        </w:rPr>
        <w:t xml:space="preserve">körperlich </w:t>
      </w:r>
      <w:r w:rsidR="008059A9">
        <w:rPr>
          <w:b/>
          <w:bCs/>
          <w:sz w:val="22"/>
          <w:lang w:val="de-CH"/>
        </w:rPr>
        <w:t>anstrengendsten Aufgaben</w:t>
      </w:r>
    </w:p>
    <w:p w14:paraId="6158E90C" w14:textId="77777777" w:rsidR="00341E0D" w:rsidRDefault="00341E0D" w:rsidP="0027108E">
      <w:pPr>
        <w:rPr>
          <w:sz w:val="22"/>
          <w:lang w:val="de-CH"/>
        </w:rPr>
      </w:pPr>
    </w:p>
    <w:p w14:paraId="2AF1583D" w14:textId="0166C9B8" w:rsidR="007627DD" w:rsidRDefault="0062020E" w:rsidP="0027108E">
      <w:pPr>
        <w:rPr>
          <w:sz w:val="22"/>
          <w:lang w:val="de-CH"/>
        </w:rPr>
      </w:pPr>
      <w:r>
        <w:rPr>
          <w:sz w:val="22"/>
          <w:lang w:val="de-CH"/>
        </w:rPr>
        <w:t xml:space="preserve">Bei der Entwicklung des </w:t>
      </w:r>
      <w:r w:rsidR="008059A9">
        <w:rPr>
          <w:sz w:val="22"/>
          <w:lang w:val="de-CH"/>
        </w:rPr>
        <w:t xml:space="preserve">semi-autonomen </w:t>
      </w:r>
      <w:r w:rsidR="007627DD">
        <w:rPr>
          <w:sz w:val="22"/>
          <w:lang w:val="de-CH"/>
        </w:rPr>
        <w:t>Bohrroboter</w:t>
      </w:r>
      <w:r>
        <w:rPr>
          <w:sz w:val="22"/>
          <w:lang w:val="de-CH"/>
        </w:rPr>
        <w:t>s</w:t>
      </w:r>
      <w:r w:rsidR="007627DD">
        <w:rPr>
          <w:sz w:val="22"/>
          <w:lang w:val="de-CH"/>
        </w:rPr>
        <w:t xml:space="preserve"> </w:t>
      </w:r>
      <w:r>
        <w:rPr>
          <w:sz w:val="22"/>
          <w:lang w:val="de-CH"/>
        </w:rPr>
        <w:t xml:space="preserve">stand </w:t>
      </w:r>
      <w:r w:rsidR="002A33E1">
        <w:rPr>
          <w:sz w:val="22"/>
          <w:lang w:val="de-CH"/>
        </w:rPr>
        <w:t xml:space="preserve">ausserdem </w:t>
      </w:r>
      <w:r>
        <w:rPr>
          <w:sz w:val="22"/>
          <w:lang w:val="de-CH"/>
        </w:rPr>
        <w:t xml:space="preserve">das Thema Arbeitssicherheit im Fokus, </w:t>
      </w:r>
      <w:r w:rsidR="00A6484B">
        <w:rPr>
          <w:sz w:val="22"/>
          <w:lang w:val="de-CH"/>
        </w:rPr>
        <w:t xml:space="preserve">um </w:t>
      </w:r>
      <w:r w:rsidR="0048798A">
        <w:rPr>
          <w:sz w:val="22"/>
          <w:lang w:val="de-CH"/>
        </w:rPr>
        <w:t xml:space="preserve">die </w:t>
      </w:r>
      <w:r w:rsidR="008059A9">
        <w:rPr>
          <w:sz w:val="22"/>
          <w:lang w:val="de-CH"/>
        </w:rPr>
        <w:t>Handwerker</w:t>
      </w:r>
      <w:r w:rsidR="002B3B01">
        <w:rPr>
          <w:sz w:val="22"/>
          <w:lang w:val="de-CH"/>
        </w:rPr>
        <w:t xml:space="preserve"> </w:t>
      </w:r>
      <w:r w:rsidR="00FE5DB5">
        <w:rPr>
          <w:sz w:val="22"/>
          <w:lang w:val="de-CH"/>
        </w:rPr>
        <w:t xml:space="preserve">bei </w:t>
      </w:r>
      <w:r w:rsidR="00A6484B">
        <w:rPr>
          <w:sz w:val="22"/>
          <w:lang w:val="de-CH"/>
        </w:rPr>
        <w:t xml:space="preserve">körperlich schweren, sich wiederholenden </w:t>
      </w:r>
      <w:r w:rsidR="008059A9">
        <w:rPr>
          <w:sz w:val="22"/>
          <w:lang w:val="de-CH"/>
        </w:rPr>
        <w:t>A</w:t>
      </w:r>
      <w:r w:rsidR="00FE5DB5">
        <w:rPr>
          <w:sz w:val="22"/>
          <w:lang w:val="de-CH"/>
        </w:rPr>
        <w:t>rbeit</w:t>
      </w:r>
      <w:r w:rsidR="008059A9">
        <w:rPr>
          <w:sz w:val="22"/>
          <w:lang w:val="de-CH"/>
        </w:rPr>
        <w:t>sschritten</w:t>
      </w:r>
      <w:r w:rsidR="00A6484B">
        <w:rPr>
          <w:sz w:val="22"/>
          <w:lang w:val="de-CH"/>
        </w:rPr>
        <w:t xml:space="preserve"> zu unterstützen</w:t>
      </w:r>
      <w:r w:rsidR="00D80ECE">
        <w:rPr>
          <w:sz w:val="22"/>
          <w:lang w:val="de-CH"/>
        </w:rPr>
        <w:t xml:space="preserve">. Dies ist </w:t>
      </w:r>
      <w:r w:rsidR="00691DB1">
        <w:rPr>
          <w:sz w:val="22"/>
          <w:lang w:val="de-CH"/>
        </w:rPr>
        <w:t xml:space="preserve">insbesondere </w:t>
      </w:r>
      <w:r w:rsidR="008059A9">
        <w:rPr>
          <w:sz w:val="22"/>
          <w:lang w:val="de-CH"/>
        </w:rPr>
        <w:t xml:space="preserve">im Bereich Heizung, Klima und Lüftung </w:t>
      </w:r>
      <w:r w:rsidR="00D80ECE">
        <w:rPr>
          <w:sz w:val="22"/>
          <w:lang w:val="de-CH"/>
        </w:rPr>
        <w:t xml:space="preserve">der Fall, </w:t>
      </w:r>
      <w:r w:rsidR="00691DB1">
        <w:rPr>
          <w:sz w:val="22"/>
          <w:lang w:val="de-CH"/>
        </w:rPr>
        <w:t xml:space="preserve">da in dieser Branche typischerweise </w:t>
      </w:r>
      <w:r w:rsidR="009616A6">
        <w:rPr>
          <w:sz w:val="22"/>
          <w:lang w:val="de-CH"/>
        </w:rPr>
        <w:t>viele</w:t>
      </w:r>
      <w:r w:rsidR="00D80ECE">
        <w:rPr>
          <w:sz w:val="22"/>
          <w:lang w:val="de-CH"/>
        </w:rPr>
        <w:t xml:space="preserve"> Löcher für Installationen gebohrt werden </w:t>
      </w:r>
      <w:r w:rsidR="009616A6">
        <w:rPr>
          <w:sz w:val="22"/>
          <w:lang w:val="de-CH"/>
        </w:rPr>
        <w:t>müssen</w:t>
      </w:r>
      <w:r w:rsidR="00D80ECE">
        <w:rPr>
          <w:sz w:val="22"/>
          <w:lang w:val="de-CH"/>
        </w:rPr>
        <w:t xml:space="preserve">. Per Fernsteuerung </w:t>
      </w:r>
      <w:r>
        <w:rPr>
          <w:sz w:val="22"/>
          <w:lang w:val="de-CH"/>
        </w:rPr>
        <w:t xml:space="preserve">vom </w:t>
      </w:r>
      <w:r w:rsidR="00D80ECE">
        <w:rPr>
          <w:sz w:val="22"/>
          <w:lang w:val="de-CH"/>
        </w:rPr>
        <w:t xml:space="preserve">Bauarbeiter </w:t>
      </w:r>
      <w:r w:rsidR="00FE5DB5">
        <w:rPr>
          <w:sz w:val="22"/>
          <w:lang w:val="de-CH"/>
        </w:rPr>
        <w:t>über die Baustelle navigiert</w:t>
      </w:r>
      <w:r w:rsidR="00E560EF">
        <w:rPr>
          <w:sz w:val="22"/>
          <w:lang w:val="de-CH"/>
        </w:rPr>
        <w:t>,</w:t>
      </w:r>
      <w:r w:rsidR="00FE5DB5">
        <w:rPr>
          <w:sz w:val="22"/>
          <w:lang w:val="de-CH"/>
        </w:rPr>
        <w:t xml:space="preserve"> </w:t>
      </w:r>
      <w:r w:rsidR="00975196">
        <w:rPr>
          <w:sz w:val="22"/>
          <w:lang w:val="de-CH"/>
        </w:rPr>
        <w:t xml:space="preserve">führt </w:t>
      </w:r>
      <w:r w:rsidR="007627DD" w:rsidRPr="007627DD">
        <w:rPr>
          <w:sz w:val="22"/>
          <w:lang w:val="de-CH"/>
        </w:rPr>
        <w:t>der Roboter</w:t>
      </w:r>
      <w:r w:rsidR="00975196">
        <w:rPr>
          <w:sz w:val="22"/>
          <w:lang w:val="de-CH"/>
        </w:rPr>
        <w:t xml:space="preserve"> die Bohraufträge</w:t>
      </w:r>
      <w:r w:rsidR="007627DD" w:rsidRPr="007627DD">
        <w:rPr>
          <w:sz w:val="22"/>
          <w:lang w:val="de-CH"/>
        </w:rPr>
        <w:t xml:space="preserve"> in </w:t>
      </w:r>
      <w:r w:rsidR="00341E0D">
        <w:rPr>
          <w:sz w:val="22"/>
          <w:lang w:val="de-CH"/>
        </w:rPr>
        <w:t xml:space="preserve">seiner </w:t>
      </w:r>
      <w:r w:rsidR="007627DD" w:rsidRPr="007627DD">
        <w:rPr>
          <w:sz w:val="22"/>
          <w:lang w:val="de-CH"/>
        </w:rPr>
        <w:t>Reichweite automatisch</w:t>
      </w:r>
      <w:r w:rsidR="00975196">
        <w:rPr>
          <w:sz w:val="22"/>
          <w:lang w:val="de-CH"/>
        </w:rPr>
        <w:t xml:space="preserve"> aus</w:t>
      </w:r>
      <w:r w:rsidR="007627DD" w:rsidRPr="007627DD">
        <w:rPr>
          <w:sz w:val="22"/>
          <w:lang w:val="de-CH"/>
        </w:rPr>
        <w:t>.</w:t>
      </w:r>
      <w:r w:rsidR="007627DD">
        <w:rPr>
          <w:sz w:val="22"/>
          <w:lang w:val="de-CH"/>
        </w:rPr>
        <w:t xml:space="preserve"> </w:t>
      </w:r>
      <w:r w:rsidR="007627DD" w:rsidRPr="00CB49AD">
        <w:rPr>
          <w:sz w:val="22"/>
          <w:lang w:val="de-CH"/>
        </w:rPr>
        <w:t xml:space="preserve">Referenziert wird </w:t>
      </w:r>
      <w:proofErr w:type="spellStart"/>
      <w:r w:rsidR="007627DD" w:rsidRPr="00CB49AD">
        <w:rPr>
          <w:sz w:val="22"/>
          <w:lang w:val="de-CH"/>
        </w:rPr>
        <w:t>Jaibot</w:t>
      </w:r>
      <w:proofErr w:type="spellEnd"/>
      <w:r w:rsidR="007627DD" w:rsidRPr="00CB49AD">
        <w:rPr>
          <w:sz w:val="22"/>
          <w:lang w:val="de-CH"/>
        </w:rPr>
        <w:t xml:space="preserve"> von </w:t>
      </w:r>
      <w:r w:rsidR="00642FA2" w:rsidRPr="00CB49AD">
        <w:rPr>
          <w:sz w:val="22"/>
          <w:lang w:val="de-CH"/>
        </w:rPr>
        <w:t xml:space="preserve">der </w:t>
      </w:r>
      <w:r w:rsidR="00AC0F79" w:rsidRPr="00CB49AD">
        <w:rPr>
          <w:sz w:val="22"/>
          <w:lang w:val="de-CH"/>
        </w:rPr>
        <w:t xml:space="preserve">Robotik </w:t>
      </w:r>
      <w:r w:rsidR="007627DD" w:rsidRPr="00CB49AD">
        <w:rPr>
          <w:sz w:val="22"/>
          <w:lang w:val="de-CH"/>
        </w:rPr>
        <w:t>Totalstation</w:t>
      </w:r>
      <w:r w:rsidR="00CB49AD" w:rsidRPr="00CB49AD">
        <w:rPr>
          <w:sz w:val="22"/>
          <w:lang w:val="de-CH"/>
        </w:rPr>
        <w:t xml:space="preserve"> </w:t>
      </w:r>
      <w:r w:rsidR="007627DD" w:rsidRPr="00CB49AD">
        <w:rPr>
          <w:sz w:val="22"/>
          <w:lang w:val="de-CH"/>
        </w:rPr>
        <w:t>PLT 300.</w:t>
      </w:r>
      <w:r w:rsidR="007627DD" w:rsidRPr="007627DD">
        <w:rPr>
          <w:sz w:val="22"/>
          <w:lang w:val="de-CH"/>
        </w:rPr>
        <w:t xml:space="preserve"> </w:t>
      </w:r>
    </w:p>
    <w:p w14:paraId="07D2DEB3" w14:textId="77777777" w:rsidR="004D6811" w:rsidRDefault="004D6811" w:rsidP="00CD4490">
      <w:pPr>
        <w:rPr>
          <w:sz w:val="22"/>
          <w:lang w:val="de-CH"/>
        </w:rPr>
      </w:pPr>
    </w:p>
    <w:p w14:paraId="3FB637E4" w14:textId="61F9D44A" w:rsidR="00FE5DB5" w:rsidRDefault="00FE5DB5" w:rsidP="007627DD">
      <w:pPr>
        <w:rPr>
          <w:sz w:val="22"/>
          <w:lang w:val="de-CH"/>
        </w:rPr>
      </w:pPr>
      <w:r>
        <w:rPr>
          <w:sz w:val="22"/>
          <w:lang w:val="de-CH"/>
        </w:rPr>
        <w:t>«</w:t>
      </w:r>
      <w:r w:rsidR="00341E0D">
        <w:rPr>
          <w:sz w:val="22"/>
          <w:lang w:val="de-CH"/>
        </w:rPr>
        <w:t>W</w:t>
      </w:r>
      <w:r w:rsidR="00800FFF">
        <w:rPr>
          <w:sz w:val="22"/>
          <w:lang w:val="de-CH"/>
        </w:rPr>
        <w:t xml:space="preserve">ir haben uns </w:t>
      </w:r>
      <w:r>
        <w:rPr>
          <w:sz w:val="22"/>
          <w:lang w:val="de-CH"/>
        </w:rPr>
        <w:t xml:space="preserve">angesehen, welche Routine-Arbeiten auf der Baustelle zu den </w:t>
      </w:r>
      <w:r w:rsidR="00362020">
        <w:rPr>
          <w:sz w:val="22"/>
          <w:lang w:val="de-CH"/>
        </w:rPr>
        <w:t xml:space="preserve">belastendsten </w:t>
      </w:r>
      <w:r>
        <w:rPr>
          <w:sz w:val="22"/>
          <w:lang w:val="de-CH"/>
        </w:rPr>
        <w:t xml:space="preserve">gehören und das sind </w:t>
      </w:r>
      <w:r w:rsidR="003C5D0A">
        <w:rPr>
          <w:sz w:val="22"/>
          <w:lang w:val="de-CH"/>
        </w:rPr>
        <w:t xml:space="preserve">in erster Linie </w:t>
      </w:r>
      <w:r w:rsidR="00E560EF">
        <w:rPr>
          <w:sz w:val="22"/>
          <w:lang w:val="de-CH"/>
        </w:rPr>
        <w:t xml:space="preserve">die </w:t>
      </w:r>
      <w:r w:rsidR="00800FFF">
        <w:rPr>
          <w:sz w:val="22"/>
          <w:lang w:val="de-CH"/>
        </w:rPr>
        <w:t>Überkopfarbeiten</w:t>
      </w:r>
      <w:r>
        <w:rPr>
          <w:sz w:val="22"/>
          <w:lang w:val="de-CH"/>
        </w:rPr>
        <w:t>»</w:t>
      </w:r>
      <w:r w:rsidR="00153941">
        <w:rPr>
          <w:sz w:val="22"/>
          <w:lang w:val="de-CH"/>
        </w:rPr>
        <w:t>,</w:t>
      </w:r>
      <w:r>
        <w:rPr>
          <w:sz w:val="22"/>
          <w:lang w:val="de-CH"/>
        </w:rPr>
        <w:t xml:space="preserve"> resümiert Julia Zanona, </w:t>
      </w:r>
      <w:r w:rsidR="003A3421">
        <w:rPr>
          <w:sz w:val="22"/>
          <w:lang w:val="de-CH"/>
        </w:rPr>
        <w:t xml:space="preserve">Produktmanagerin für den Bereich Robotics bei Hilti. </w:t>
      </w:r>
      <w:r>
        <w:rPr>
          <w:sz w:val="22"/>
          <w:lang w:val="de-CH"/>
        </w:rPr>
        <w:t>«</w:t>
      </w:r>
      <w:r w:rsidR="003A3421">
        <w:rPr>
          <w:sz w:val="22"/>
          <w:lang w:val="de-CH"/>
        </w:rPr>
        <w:t>Für u</w:t>
      </w:r>
      <w:r>
        <w:rPr>
          <w:sz w:val="22"/>
          <w:lang w:val="de-CH"/>
        </w:rPr>
        <w:t xml:space="preserve">ns war es </w:t>
      </w:r>
      <w:r w:rsidR="003A3421">
        <w:rPr>
          <w:sz w:val="22"/>
          <w:lang w:val="de-CH"/>
        </w:rPr>
        <w:t xml:space="preserve">von Anfang an essenziell, </w:t>
      </w:r>
      <w:r>
        <w:rPr>
          <w:sz w:val="22"/>
          <w:lang w:val="de-CH"/>
        </w:rPr>
        <w:t>eine Roboterlösung zu entwickeln, die unsere</w:t>
      </w:r>
      <w:r w:rsidR="00A56AA4">
        <w:rPr>
          <w:sz w:val="22"/>
          <w:lang w:val="de-CH"/>
        </w:rPr>
        <w:t>n</w:t>
      </w:r>
      <w:r>
        <w:rPr>
          <w:sz w:val="22"/>
          <w:lang w:val="de-CH"/>
        </w:rPr>
        <w:t xml:space="preserve"> Kunden dort </w:t>
      </w:r>
      <w:r w:rsidR="00A56AA4">
        <w:rPr>
          <w:sz w:val="22"/>
          <w:lang w:val="de-CH"/>
        </w:rPr>
        <w:t>zur Hand geht,</w:t>
      </w:r>
      <w:r w:rsidR="00A56AA4" w:rsidDel="00A56AA4">
        <w:rPr>
          <w:sz w:val="22"/>
          <w:lang w:val="de-CH"/>
        </w:rPr>
        <w:t xml:space="preserve"> </w:t>
      </w:r>
      <w:r>
        <w:rPr>
          <w:sz w:val="22"/>
          <w:lang w:val="de-CH"/>
        </w:rPr>
        <w:t xml:space="preserve">wo es </w:t>
      </w:r>
      <w:r w:rsidR="00BE4082">
        <w:rPr>
          <w:sz w:val="22"/>
          <w:lang w:val="de-CH"/>
        </w:rPr>
        <w:t xml:space="preserve">am nötigsten ist. </w:t>
      </w:r>
      <w:r w:rsidR="003A3421">
        <w:rPr>
          <w:sz w:val="22"/>
          <w:lang w:val="de-CH"/>
        </w:rPr>
        <w:t xml:space="preserve">An der Seite </w:t>
      </w:r>
      <w:r w:rsidR="003A3421" w:rsidRPr="003A3421">
        <w:rPr>
          <w:sz w:val="22"/>
          <w:lang w:val="de-CH"/>
        </w:rPr>
        <w:t xml:space="preserve">des Installationsteams </w:t>
      </w:r>
      <w:r w:rsidR="003A3421">
        <w:rPr>
          <w:sz w:val="22"/>
          <w:lang w:val="de-CH"/>
        </w:rPr>
        <w:t xml:space="preserve">übernimmt </w:t>
      </w:r>
      <w:proofErr w:type="spellStart"/>
      <w:r w:rsidR="003A3421" w:rsidRPr="003A3421">
        <w:rPr>
          <w:sz w:val="22"/>
          <w:lang w:val="de-CH"/>
        </w:rPr>
        <w:t>Jaibot</w:t>
      </w:r>
      <w:proofErr w:type="spellEnd"/>
      <w:r w:rsidR="003A3421" w:rsidRPr="003A3421">
        <w:rPr>
          <w:sz w:val="22"/>
          <w:lang w:val="de-CH"/>
        </w:rPr>
        <w:t xml:space="preserve"> die anstrengendsten und </w:t>
      </w:r>
      <w:r w:rsidR="003A3421">
        <w:rPr>
          <w:sz w:val="22"/>
          <w:lang w:val="de-CH"/>
        </w:rPr>
        <w:t xml:space="preserve">ermüdendsten </w:t>
      </w:r>
      <w:r w:rsidR="003A3421" w:rsidRPr="003A3421">
        <w:rPr>
          <w:sz w:val="22"/>
          <w:lang w:val="de-CH"/>
        </w:rPr>
        <w:t>Aufgaben</w:t>
      </w:r>
      <w:r w:rsidR="003A3421">
        <w:rPr>
          <w:sz w:val="22"/>
          <w:lang w:val="de-CH"/>
        </w:rPr>
        <w:t>.</w:t>
      </w:r>
      <w:r w:rsidR="003A3421" w:rsidRPr="003A3421">
        <w:rPr>
          <w:sz w:val="22"/>
          <w:lang w:val="de-CH"/>
        </w:rPr>
        <w:t>"</w:t>
      </w:r>
    </w:p>
    <w:p w14:paraId="4C8B0EE1" w14:textId="77777777" w:rsidR="00FE5DB5" w:rsidRDefault="00FE5DB5" w:rsidP="007627DD">
      <w:pPr>
        <w:rPr>
          <w:sz w:val="22"/>
          <w:lang w:val="de-CH"/>
        </w:rPr>
      </w:pPr>
    </w:p>
    <w:p w14:paraId="681D4852" w14:textId="77777777" w:rsidR="00D9474C" w:rsidRDefault="00D9474C" w:rsidP="00CD4490">
      <w:pPr>
        <w:rPr>
          <w:sz w:val="22"/>
          <w:lang w:val="de-CH"/>
        </w:rPr>
      </w:pPr>
    </w:p>
    <w:p w14:paraId="3F7D94EB" w14:textId="2224F4E4" w:rsidR="004149B6" w:rsidRDefault="004149B6" w:rsidP="00CD4490">
      <w:pPr>
        <w:rPr>
          <w:sz w:val="22"/>
          <w:lang w:val="de-CH"/>
        </w:rPr>
      </w:pPr>
    </w:p>
    <w:p w14:paraId="7ED39927" w14:textId="16A77491" w:rsidR="00135CF3" w:rsidRDefault="00135CF3" w:rsidP="00CD4490">
      <w:pPr>
        <w:rPr>
          <w:sz w:val="22"/>
          <w:lang w:val="de-CH"/>
        </w:rPr>
      </w:pPr>
    </w:p>
    <w:p w14:paraId="312F9AD8" w14:textId="0A5424D7" w:rsidR="00135CF3" w:rsidRDefault="00135CF3" w:rsidP="00CD4490">
      <w:pPr>
        <w:rPr>
          <w:sz w:val="22"/>
          <w:lang w:val="de-CH"/>
        </w:rPr>
      </w:pPr>
    </w:p>
    <w:p w14:paraId="591613D0" w14:textId="3F02E5E2" w:rsidR="00135CF3" w:rsidRDefault="00135CF3" w:rsidP="00CD4490">
      <w:pPr>
        <w:rPr>
          <w:sz w:val="22"/>
          <w:lang w:val="de-CH"/>
        </w:rPr>
      </w:pPr>
    </w:p>
    <w:p w14:paraId="6D39E857" w14:textId="61933841" w:rsidR="00135CF3" w:rsidRDefault="00135CF3" w:rsidP="00CD4490">
      <w:pPr>
        <w:rPr>
          <w:sz w:val="22"/>
          <w:lang w:val="de-CH"/>
        </w:rPr>
      </w:pPr>
    </w:p>
    <w:p w14:paraId="67E2101E" w14:textId="66914E6D" w:rsidR="00135CF3" w:rsidRDefault="00135CF3" w:rsidP="00CD4490">
      <w:pPr>
        <w:rPr>
          <w:sz w:val="22"/>
          <w:lang w:val="de-CH"/>
        </w:rPr>
      </w:pPr>
    </w:p>
    <w:p w14:paraId="6F7A8B47" w14:textId="4B3E2146" w:rsidR="00135CF3" w:rsidRDefault="00135CF3" w:rsidP="00CD4490">
      <w:pPr>
        <w:rPr>
          <w:sz w:val="22"/>
          <w:lang w:val="de-CH"/>
        </w:rPr>
      </w:pPr>
    </w:p>
    <w:p w14:paraId="298F4549" w14:textId="7861C69A" w:rsidR="00135CF3" w:rsidRDefault="00135CF3" w:rsidP="00CD4490">
      <w:pPr>
        <w:rPr>
          <w:sz w:val="22"/>
          <w:lang w:val="de-CH"/>
        </w:rPr>
      </w:pPr>
    </w:p>
    <w:p w14:paraId="5A0CEDEA" w14:textId="3D102078" w:rsidR="00135CF3" w:rsidRDefault="00135CF3" w:rsidP="00CD4490">
      <w:pPr>
        <w:rPr>
          <w:sz w:val="22"/>
          <w:lang w:val="de-CH"/>
        </w:rPr>
      </w:pPr>
    </w:p>
    <w:p w14:paraId="2EBA7C1A" w14:textId="4337C97C" w:rsidR="00135CF3" w:rsidRDefault="00135CF3" w:rsidP="00CD4490">
      <w:pPr>
        <w:rPr>
          <w:sz w:val="22"/>
          <w:lang w:val="de-CH"/>
        </w:rPr>
      </w:pPr>
    </w:p>
    <w:p w14:paraId="4E39844B" w14:textId="77777777" w:rsidR="00135CF3" w:rsidRPr="0062020E" w:rsidRDefault="00135CF3" w:rsidP="00CD4490">
      <w:pPr>
        <w:rPr>
          <w:sz w:val="22"/>
          <w:lang w:val="de-CH"/>
        </w:rPr>
      </w:pPr>
    </w:p>
    <w:p w14:paraId="4FC6DF53" w14:textId="77777777" w:rsidR="004149B6" w:rsidRPr="0062020E" w:rsidRDefault="004149B6" w:rsidP="00CD4490">
      <w:pPr>
        <w:rPr>
          <w:sz w:val="22"/>
          <w:lang w:val="de-CH"/>
        </w:rPr>
      </w:pPr>
    </w:p>
    <w:p w14:paraId="1B7258D5" w14:textId="77777777" w:rsidR="00D84466" w:rsidRPr="0062020E" w:rsidRDefault="00D84466" w:rsidP="00D84466">
      <w:pPr>
        <w:pStyle w:val="KeinLeerraum"/>
        <w:pBdr>
          <w:bottom w:val="single" w:sz="6" w:space="1" w:color="auto"/>
        </w:pBdr>
        <w:rPr>
          <w:sz w:val="22"/>
          <w:lang w:val="de-CH"/>
        </w:rPr>
      </w:pPr>
    </w:p>
    <w:p w14:paraId="0CC6A984" w14:textId="77777777" w:rsidR="006C0CC7" w:rsidRPr="0062020E" w:rsidRDefault="006C0CC7" w:rsidP="006465E2">
      <w:pPr>
        <w:pStyle w:val="KeinLeerraum"/>
        <w:jc w:val="both"/>
        <w:rPr>
          <w:sz w:val="18"/>
          <w:szCs w:val="18"/>
          <w:lang w:val="de-CH"/>
        </w:rPr>
      </w:pPr>
      <w:bookmarkStart w:id="1" w:name="_Hlk534716489"/>
    </w:p>
    <w:p w14:paraId="3C61E107" w14:textId="77777777" w:rsidR="00D84466" w:rsidRPr="006465E2" w:rsidRDefault="00D84466" w:rsidP="006465E2">
      <w:pPr>
        <w:pStyle w:val="KeinLeerraum"/>
        <w:jc w:val="both"/>
        <w:rPr>
          <w:sz w:val="18"/>
          <w:szCs w:val="18"/>
          <w:lang w:val="de-CH"/>
        </w:rPr>
      </w:pPr>
      <w:r w:rsidRPr="006465E2">
        <w:rPr>
          <w:sz w:val="18"/>
          <w:szCs w:val="18"/>
          <w:lang w:val="de-CH"/>
        </w:rPr>
        <w:t xml:space="preserve">Die Hilti Gruppe beliefert die Bau- und Energieindustrie weltweit mit technologisch führenden Produkten, Systemlösungen, Software und Serviceleistungen. Mit </w:t>
      </w:r>
      <w:r w:rsidR="00A37AE4">
        <w:rPr>
          <w:sz w:val="18"/>
          <w:szCs w:val="18"/>
          <w:lang w:val="de-CH"/>
        </w:rPr>
        <w:t>30</w:t>
      </w:r>
      <w:r w:rsidRPr="006465E2">
        <w:rPr>
          <w:sz w:val="18"/>
          <w:szCs w:val="18"/>
          <w:lang w:val="de-CH"/>
        </w:rPr>
        <w:t> 000 Mitarbeitenden in über 120 Ländern steht das Unternehmen für direkte Kundenbeziehungen, Qualität und Innovation. Hilti erwirtschaftete 201</w:t>
      </w:r>
      <w:r w:rsidR="00A37AE4">
        <w:rPr>
          <w:sz w:val="18"/>
          <w:szCs w:val="18"/>
          <w:lang w:val="de-CH"/>
        </w:rPr>
        <w:t>9</w:t>
      </w:r>
      <w:r w:rsidRPr="006465E2">
        <w:rPr>
          <w:sz w:val="18"/>
          <w:szCs w:val="18"/>
          <w:lang w:val="de-CH"/>
        </w:rPr>
        <w:t xml:space="preserve"> einen Umsatz von CHF 5,</w:t>
      </w:r>
      <w:r w:rsidR="00A37AE4">
        <w:rPr>
          <w:sz w:val="18"/>
          <w:szCs w:val="18"/>
          <w:lang w:val="de-CH"/>
        </w:rPr>
        <w:t>9</w:t>
      </w:r>
      <w:r w:rsidRPr="006465E2">
        <w:rPr>
          <w:sz w:val="18"/>
          <w:szCs w:val="18"/>
          <w:lang w:val="de-CH"/>
        </w:rPr>
        <w:t xml:space="preserve"> Mrd. Der Hauptsitz der Hilti Gruppe befindet sich seit der Gründung im Jahr 1941 in Schaan, Liechtenstein. Das Unternehmen ist im Privatbesitz des Martin Hilti Familien Trusts, der die langfristige Weiterführung des Unternehmens sicherstellt. </w:t>
      </w:r>
      <w:bookmarkEnd w:id="1"/>
      <w:r w:rsidRPr="006465E2">
        <w:rPr>
          <w:sz w:val="18"/>
          <w:szCs w:val="18"/>
          <w:lang w:val="de-CH"/>
        </w:rPr>
        <w:t>Die strategische Ausrichtung der Hilti Gruppe basiert auf einer mitarbeiter- und leistungsorientierten Unternehmenskultur sowie dem Ziel, die Kunden zu begeistern und eine bessere Zukunft zu bauen.</w:t>
      </w:r>
    </w:p>
    <w:sectPr w:rsidR="00D84466" w:rsidRPr="006465E2" w:rsidSect="00A512BB">
      <w:headerReference w:type="default" r:id="rId9"/>
      <w:footerReference w:type="default" r:id="rId10"/>
      <w:pgSz w:w="11906" w:h="16838" w:code="9"/>
      <w:pgMar w:top="2937" w:right="1418" w:bottom="1985" w:left="1418" w:header="896" w:footer="5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01D5A" w14:textId="77777777" w:rsidR="000A0C52" w:rsidRDefault="000A0C52" w:rsidP="00D36458">
      <w:pPr>
        <w:spacing w:line="240" w:lineRule="auto"/>
      </w:pPr>
      <w:r>
        <w:separator/>
      </w:r>
    </w:p>
  </w:endnote>
  <w:endnote w:type="continuationSeparator" w:id="0">
    <w:p w14:paraId="407E3F5C" w14:textId="77777777" w:rsidR="000A0C52" w:rsidRDefault="000A0C52" w:rsidP="00D364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F8575" w14:textId="130F9070" w:rsidR="005171C1" w:rsidRPr="005442E2" w:rsidRDefault="005171C1" w:rsidP="005171C1">
    <w:pPr>
      <w:pStyle w:val="Fuzeile"/>
      <w:tabs>
        <w:tab w:val="right" w:pos="9921"/>
      </w:tabs>
      <w:rPr>
        <w:sz w:val="22"/>
      </w:rPr>
    </w:pPr>
    <w:r w:rsidRPr="005442E2">
      <w:rPr>
        <w:noProof/>
        <w:sz w:val="22"/>
        <w:lang w:val="en-US"/>
      </w:rPr>
      <mc:AlternateContent>
        <mc:Choice Requires="wps">
          <w:drawing>
            <wp:anchor distT="0" distB="0" distL="114300" distR="114300" simplePos="0" relativeHeight="251666431" behindDoc="0" locked="1" layoutInCell="1" allowOverlap="1" wp14:anchorId="74FDB509" wp14:editId="44172124">
              <wp:simplePos x="0" y="0"/>
              <wp:positionH relativeFrom="page">
                <wp:posOffset>1743740</wp:posOffset>
              </wp:positionH>
              <wp:positionV relativeFrom="page">
                <wp:posOffset>9526772</wp:posOffset>
              </wp:positionV>
              <wp:extent cx="5459095" cy="1033145"/>
              <wp:effectExtent l="0" t="0" r="8255" b="14605"/>
              <wp:wrapNone/>
              <wp:docPr id="3" name="Textfeld 3"/>
              <wp:cNvGraphicFramePr/>
              <a:graphic xmlns:a="http://schemas.openxmlformats.org/drawingml/2006/main">
                <a:graphicData uri="http://schemas.microsoft.com/office/word/2010/wordprocessingShape">
                  <wps:wsp>
                    <wps:cNvSpPr txBox="1"/>
                    <wps:spPr>
                      <a:xfrm>
                        <a:off x="0" y="0"/>
                        <a:ext cx="5459095" cy="1033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AE7FD" w14:textId="77777777" w:rsidR="005171C1" w:rsidRPr="00735C00" w:rsidRDefault="005171C1" w:rsidP="005171C1">
                          <w:pPr>
                            <w:pStyle w:val="Info"/>
                            <w:jc w:val="right"/>
                            <w:rPr>
                              <w:b/>
                              <w:noProof/>
                            </w:rPr>
                          </w:pPr>
                          <w:r w:rsidRPr="00735C00">
                            <w:rPr>
                              <w:b/>
                              <w:noProof/>
                            </w:rPr>
                            <w:t>Hilti Aktiengesellschaft</w:t>
                          </w:r>
                        </w:p>
                        <w:p w14:paraId="5B429E30" w14:textId="77777777" w:rsidR="005171C1" w:rsidRPr="00735C00" w:rsidRDefault="005171C1" w:rsidP="005171C1">
                          <w:pPr>
                            <w:pStyle w:val="Info"/>
                            <w:jc w:val="right"/>
                            <w:rPr>
                              <w:b/>
                              <w:noProof/>
                            </w:rPr>
                          </w:pPr>
                          <w:r w:rsidRPr="00735C00">
                            <w:rPr>
                              <w:b/>
                              <w:noProof/>
                            </w:rPr>
                            <w:t>Corporate Communications</w:t>
                          </w:r>
                        </w:p>
                        <w:p w14:paraId="25BB8A01" w14:textId="77777777" w:rsidR="005171C1" w:rsidRDefault="005171C1" w:rsidP="005171C1">
                          <w:pPr>
                            <w:pStyle w:val="Info"/>
                            <w:jc w:val="right"/>
                            <w:rPr>
                              <w:noProof/>
                            </w:rPr>
                          </w:pPr>
                          <w:r>
                            <w:rPr>
                              <w:noProof/>
                            </w:rPr>
                            <w:t>Feldkircherstrasse 100 | P</w:t>
                          </w:r>
                          <w:r w:rsidR="00EF3459">
                            <w:rPr>
                              <w:noProof/>
                            </w:rPr>
                            <w:t>ostfach</w:t>
                          </w:r>
                          <w:r>
                            <w:rPr>
                              <w:noProof/>
                            </w:rPr>
                            <w:t xml:space="preserve"> 333</w:t>
                          </w:r>
                        </w:p>
                        <w:p w14:paraId="26AA17CA" w14:textId="77777777" w:rsidR="005171C1" w:rsidRDefault="005171C1" w:rsidP="005171C1">
                          <w:pPr>
                            <w:pStyle w:val="Info"/>
                            <w:jc w:val="right"/>
                            <w:rPr>
                              <w:noProof/>
                            </w:rPr>
                          </w:pPr>
                          <w:r>
                            <w:rPr>
                              <w:noProof/>
                            </w:rPr>
                            <w:t>9494 Schaan | Liechtenstein</w:t>
                          </w:r>
                        </w:p>
                        <w:p w14:paraId="665F6889" w14:textId="77777777" w:rsidR="005171C1" w:rsidRDefault="005171C1" w:rsidP="005171C1">
                          <w:pPr>
                            <w:pStyle w:val="Info"/>
                            <w:spacing w:before="100"/>
                            <w:jc w:val="right"/>
                            <w:rPr>
                              <w:noProof/>
                            </w:rPr>
                          </w:pPr>
                          <w:r>
                            <w:rPr>
                              <w:noProof/>
                            </w:rPr>
                            <w:t xml:space="preserve">P +423-234 </w:t>
                          </w:r>
                          <w:r w:rsidR="00C46785">
                            <w:rPr>
                              <w:noProof/>
                            </w:rPr>
                            <w:t>4949</w:t>
                          </w:r>
                          <w:r>
                            <w:rPr>
                              <w:noProof/>
                            </w:rPr>
                            <w:t xml:space="preserve"> | F +423-234 </w:t>
                          </w:r>
                          <w:r w:rsidR="00C46785">
                            <w:rPr>
                              <w:noProof/>
                            </w:rPr>
                            <w:t>8949</w:t>
                          </w:r>
                          <w:r>
                            <w:rPr>
                              <w:noProof/>
                            </w:rPr>
                            <w:t xml:space="preserve">  </w:t>
                          </w:r>
                        </w:p>
                        <w:p w14:paraId="753A4CE6" w14:textId="77777777" w:rsidR="005171C1" w:rsidRDefault="00EF3459" w:rsidP="005171C1">
                          <w:pPr>
                            <w:pStyle w:val="Info"/>
                            <w:jc w:val="right"/>
                          </w:pPr>
                          <w:r>
                            <w:rPr>
                              <w:noProof/>
                            </w:rPr>
                            <w:t>media</w:t>
                          </w:r>
                          <w:r w:rsidR="005171C1">
                            <w:rPr>
                              <w:noProof/>
                            </w:rPr>
                            <w:t>@hilti.com | www.hilti.group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FDB509" id="_x0000_t202" coordsize="21600,21600" o:spt="202" path="m,l,21600r21600,l21600,xe">
              <v:stroke joinstyle="miter"/>
              <v:path gradientshapeok="t" o:connecttype="rect"/>
            </v:shapetype>
            <v:shape id="Textfeld 3" o:spid="_x0000_s1026" type="#_x0000_t202" style="position:absolute;margin-left:137.3pt;margin-top:750.15pt;width:429.85pt;height:81.35pt;z-index:2516664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" filled="f" stroked="f" strokeweight=".5pt">
              <v:textbox inset="0,0,0,0">
                <w:txbxContent>
                  <w:p w14:paraId="181AE7FD" w14:textId="77777777" w:rsidR="005171C1" w:rsidRPr="00735C00" w:rsidRDefault="005171C1" w:rsidP="005171C1">
                    <w:pPr>
                      <w:pStyle w:val="Info"/>
                      <w:jc w:val="right"/>
                      <w:rPr>
                        <w:b/>
                        <w:noProof/>
                      </w:rPr>
                    </w:pPr>
                    <w:r w:rsidRPr="00735C00">
                      <w:rPr>
                        <w:b/>
                        <w:noProof/>
                      </w:rPr>
                      <w:t>Hilti Aktiengesellschaft</w:t>
                    </w:r>
                  </w:p>
                  <w:p w14:paraId="5B429E30" w14:textId="77777777" w:rsidR="005171C1" w:rsidRPr="00735C00" w:rsidRDefault="005171C1" w:rsidP="005171C1">
                    <w:pPr>
                      <w:pStyle w:val="Info"/>
                      <w:jc w:val="right"/>
                      <w:rPr>
                        <w:b/>
                        <w:noProof/>
                      </w:rPr>
                    </w:pPr>
                    <w:r w:rsidRPr="00735C00">
                      <w:rPr>
                        <w:b/>
                        <w:noProof/>
                      </w:rPr>
                      <w:t>Corporate Communications</w:t>
                    </w:r>
                  </w:p>
                  <w:p w14:paraId="25BB8A01" w14:textId="77777777" w:rsidR="005171C1" w:rsidRDefault="005171C1" w:rsidP="005171C1">
                    <w:pPr>
                      <w:pStyle w:val="Info"/>
                      <w:jc w:val="right"/>
                      <w:rPr>
                        <w:noProof/>
                      </w:rPr>
                    </w:pPr>
                    <w:r>
                      <w:rPr>
                        <w:noProof/>
                      </w:rPr>
                      <w:t>Feldkircherstrasse 100 | P</w:t>
                    </w:r>
                    <w:r w:rsidR="00EF3459">
                      <w:rPr>
                        <w:noProof/>
                      </w:rPr>
                      <w:t>ostfach</w:t>
                    </w:r>
                    <w:r>
                      <w:rPr>
                        <w:noProof/>
                      </w:rPr>
                      <w:t xml:space="preserve"> 333</w:t>
                    </w:r>
                  </w:p>
                  <w:p w14:paraId="26AA17CA" w14:textId="77777777" w:rsidR="005171C1" w:rsidRDefault="005171C1" w:rsidP="005171C1">
                    <w:pPr>
                      <w:pStyle w:val="Info"/>
                      <w:jc w:val="right"/>
                      <w:rPr>
                        <w:noProof/>
                      </w:rPr>
                    </w:pPr>
                    <w:r>
                      <w:rPr>
                        <w:noProof/>
                      </w:rPr>
                      <w:t>9494 Schaan | Liechtenstein</w:t>
                    </w:r>
                  </w:p>
                  <w:p w14:paraId="665F6889" w14:textId="77777777" w:rsidR="005171C1" w:rsidRDefault="005171C1" w:rsidP="005171C1">
                    <w:pPr>
                      <w:pStyle w:val="Info"/>
                      <w:spacing w:before="100"/>
                      <w:jc w:val="right"/>
                      <w:rPr>
                        <w:noProof/>
                      </w:rPr>
                    </w:pPr>
                    <w:r>
                      <w:rPr>
                        <w:noProof/>
                      </w:rPr>
                      <w:t xml:space="preserve">P +423-234 </w:t>
                    </w:r>
                    <w:r w:rsidR="00C46785">
                      <w:rPr>
                        <w:noProof/>
                      </w:rPr>
                      <w:t>4949</w:t>
                    </w:r>
                    <w:r>
                      <w:rPr>
                        <w:noProof/>
                      </w:rPr>
                      <w:t xml:space="preserve"> | F +423-234 </w:t>
                    </w:r>
                    <w:r w:rsidR="00C46785">
                      <w:rPr>
                        <w:noProof/>
                      </w:rPr>
                      <w:t>8949</w:t>
                    </w:r>
                    <w:r>
                      <w:rPr>
                        <w:noProof/>
                      </w:rPr>
                      <w:t xml:space="preserve">  </w:t>
                    </w:r>
                  </w:p>
                  <w:p w14:paraId="753A4CE6" w14:textId="77777777" w:rsidR="005171C1" w:rsidRDefault="00EF3459" w:rsidP="005171C1">
                    <w:pPr>
                      <w:pStyle w:val="Info"/>
                      <w:jc w:val="right"/>
                    </w:pPr>
                    <w:r>
                      <w:rPr>
                        <w:noProof/>
                      </w:rPr>
                      <w:t>media</w:t>
                    </w:r>
                    <w:r w:rsidR="005171C1">
                      <w:rPr>
                        <w:noProof/>
                      </w:rPr>
                      <w:t>@hilti.com | www.hilti.group</w:t>
                    </w:r>
                  </w:p>
                </w:txbxContent>
              </v:textbox>
              <w10:wrap anchorx="page" anchory="page"/>
              <w10:anchorlock/>
            </v:shape>
          </w:pict>
        </mc:Fallback>
      </mc:AlternateContent>
    </w:r>
    <w:r w:rsidRPr="005442E2">
      <w:rPr>
        <w:sz w:val="22"/>
      </w:rPr>
      <w:fldChar w:fldCharType="begin"/>
    </w:r>
    <w:r w:rsidRPr="005442E2">
      <w:rPr>
        <w:sz w:val="22"/>
      </w:rPr>
      <w:instrText xml:space="preserve"> PAGE  \* Arabic  \* MERGEFORMAT </w:instrText>
    </w:r>
    <w:r w:rsidRPr="005442E2">
      <w:rPr>
        <w:sz w:val="22"/>
      </w:rPr>
      <w:fldChar w:fldCharType="separate"/>
    </w:r>
    <w:r w:rsidR="007753BB">
      <w:rPr>
        <w:noProof/>
        <w:sz w:val="22"/>
      </w:rPr>
      <w:t>1</w:t>
    </w:r>
    <w:r w:rsidRPr="005442E2">
      <w:rPr>
        <w:sz w:val="22"/>
      </w:rPr>
      <w:fldChar w:fldCharType="end"/>
    </w:r>
    <w:r w:rsidRPr="005442E2">
      <w:rPr>
        <w:sz w:val="22"/>
      </w:rPr>
      <w:t xml:space="preserve"> </w:t>
    </w:r>
    <w:r w:rsidR="00DF0C8A">
      <w:rPr>
        <w:sz w:val="22"/>
      </w:rPr>
      <w:t>v</w:t>
    </w:r>
    <w:r w:rsidRPr="005442E2">
      <w:rPr>
        <w:sz w:val="22"/>
      </w:rPr>
      <w:t>o</w:t>
    </w:r>
    <w:r w:rsidR="00DF0C8A">
      <w:rPr>
        <w:sz w:val="22"/>
      </w:rPr>
      <w:t>n</w:t>
    </w:r>
    <w:r w:rsidRPr="005442E2">
      <w:rPr>
        <w:sz w:val="22"/>
      </w:rPr>
      <w:t xml:space="preserve"> </w:t>
    </w:r>
    <w:r w:rsidR="00E81CE3" w:rsidRPr="005442E2">
      <w:rPr>
        <w:sz w:val="22"/>
      </w:rPr>
      <w:fldChar w:fldCharType="begin"/>
    </w:r>
    <w:r w:rsidR="00E81CE3" w:rsidRPr="005442E2">
      <w:rPr>
        <w:sz w:val="22"/>
      </w:rPr>
      <w:instrText xml:space="preserve"> NUMPAGES  \* Arabic  \* MERGEFORMAT </w:instrText>
    </w:r>
    <w:r w:rsidR="00E81CE3" w:rsidRPr="005442E2">
      <w:rPr>
        <w:sz w:val="22"/>
      </w:rPr>
      <w:fldChar w:fldCharType="separate"/>
    </w:r>
    <w:r w:rsidR="007753BB">
      <w:rPr>
        <w:noProof/>
        <w:sz w:val="22"/>
      </w:rPr>
      <w:t>2</w:t>
    </w:r>
    <w:r w:rsidR="00E81CE3" w:rsidRPr="005442E2">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BCA86" w14:textId="77777777" w:rsidR="000A0C52" w:rsidRDefault="000A0C52" w:rsidP="00D36458">
      <w:pPr>
        <w:spacing w:line="240" w:lineRule="auto"/>
      </w:pPr>
      <w:r>
        <w:separator/>
      </w:r>
    </w:p>
  </w:footnote>
  <w:footnote w:type="continuationSeparator" w:id="0">
    <w:p w14:paraId="1F03358D" w14:textId="77777777" w:rsidR="000A0C52" w:rsidRDefault="000A0C52" w:rsidP="00D364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4485F" w14:textId="77777777" w:rsidR="00A76118" w:rsidRPr="00364A3A" w:rsidRDefault="00034DCD" w:rsidP="00A512BB">
    <w:pPr>
      <w:pStyle w:val="Kopfzeile"/>
      <w:rPr>
        <w:sz w:val="22"/>
        <w:lang w:val="de-CH"/>
      </w:rPr>
    </w:pPr>
    <w:r w:rsidRPr="00364A3A">
      <w:rPr>
        <w:sz w:val="22"/>
        <w:lang w:val="de-CH"/>
      </w:rPr>
      <w:t>Medienmitteilung</w:t>
    </w:r>
    <w:r w:rsidR="00CB36B1" w:rsidRPr="00364A3A">
      <w:rPr>
        <w:sz w:val="22"/>
        <w:lang w:val="en-US" w:eastAsia="en-US"/>
      </w:rPr>
      <w:drawing>
        <wp:anchor distT="0" distB="0" distL="114300" distR="114300" simplePos="0" relativeHeight="251661311" behindDoc="0" locked="1" layoutInCell="1" allowOverlap="1" wp14:anchorId="122ED205" wp14:editId="293BC2FD">
          <wp:simplePos x="0" y="0"/>
          <wp:positionH relativeFrom="page">
            <wp:posOffset>360045</wp:posOffset>
          </wp:positionH>
          <wp:positionV relativeFrom="page">
            <wp:posOffset>360045</wp:posOffset>
          </wp:positionV>
          <wp:extent cx="1619885" cy="38481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ilti_Logo_red_2016_sRGB.emf"/>
                  <pic:cNvPicPr/>
                </pic:nvPicPr>
                <pic:blipFill>
                  <a:blip r:embed="rId1">
                    <a:extLst>
                      <a:ext uri="{28A0092B-C50C-407E-A947-70E740481C1C}">
                        <a14:useLocalDpi xmlns:a14="http://schemas.microsoft.com/office/drawing/2010/main" val="0"/>
                      </a:ext>
                    </a:extLst>
                  </a:blip>
                  <a:stretch>
                    <a:fillRect/>
                  </a:stretch>
                </pic:blipFill>
                <pic:spPr>
                  <a:xfrm>
                    <a:off x="0" y="0"/>
                    <a:ext cx="1619885" cy="38481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45D"/>
    <w:rsid w:val="000024DF"/>
    <w:rsid w:val="00006BE1"/>
    <w:rsid w:val="0000797E"/>
    <w:rsid w:val="000202D4"/>
    <w:rsid w:val="000231CD"/>
    <w:rsid w:val="00027D49"/>
    <w:rsid w:val="00034DCD"/>
    <w:rsid w:val="00036C92"/>
    <w:rsid w:val="00061B64"/>
    <w:rsid w:val="00064B59"/>
    <w:rsid w:val="00070E85"/>
    <w:rsid w:val="00080A93"/>
    <w:rsid w:val="00081C18"/>
    <w:rsid w:val="000A0C52"/>
    <w:rsid w:val="000B0261"/>
    <w:rsid w:val="000B1B28"/>
    <w:rsid w:val="000B5632"/>
    <w:rsid w:val="000D003A"/>
    <w:rsid w:val="000F5AED"/>
    <w:rsid w:val="001024B8"/>
    <w:rsid w:val="001041C3"/>
    <w:rsid w:val="001144D3"/>
    <w:rsid w:val="001217B7"/>
    <w:rsid w:val="00130C3D"/>
    <w:rsid w:val="00135CF3"/>
    <w:rsid w:val="00145BB4"/>
    <w:rsid w:val="0014696C"/>
    <w:rsid w:val="00153941"/>
    <w:rsid w:val="00157F56"/>
    <w:rsid w:val="001673CE"/>
    <w:rsid w:val="0017092E"/>
    <w:rsid w:val="00171071"/>
    <w:rsid w:val="00184671"/>
    <w:rsid w:val="00193868"/>
    <w:rsid w:val="001958CD"/>
    <w:rsid w:val="001967C3"/>
    <w:rsid w:val="001A0371"/>
    <w:rsid w:val="001B19BE"/>
    <w:rsid w:val="001B2A71"/>
    <w:rsid w:val="001C1306"/>
    <w:rsid w:val="001D72AA"/>
    <w:rsid w:val="001D754A"/>
    <w:rsid w:val="001D767E"/>
    <w:rsid w:val="001D7886"/>
    <w:rsid w:val="001E3A5D"/>
    <w:rsid w:val="001F013B"/>
    <w:rsid w:val="001F02BE"/>
    <w:rsid w:val="001F1999"/>
    <w:rsid w:val="001F69FB"/>
    <w:rsid w:val="001F7989"/>
    <w:rsid w:val="002106DF"/>
    <w:rsid w:val="00221114"/>
    <w:rsid w:val="00223D60"/>
    <w:rsid w:val="00227BD2"/>
    <w:rsid w:val="002326D2"/>
    <w:rsid w:val="00237A68"/>
    <w:rsid w:val="00253B1E"/>
    <w:rsid w:val="0027108E"/>
    <w:rsid w:val="002830EF"/>
    <w:rsid w:val="0028687A"/>
    <w:rsid w:val="0029240F"/>
    <w:rsid w:val="002A33E1"/>
    <w:rsid w:val="002B3B01"/>
    <w:rsid w:val="002B6DB6"/>
    <w:rsid w:val="002B6EA0"/>
    <w:rsid w:val="002C262A"/>
    <w:rsid w:val="002E2DB9"/>
    <w:rsid w:val="002E5EEC"/>
    <w:rsid w:val="002E6667"/>
    <w:rsid w:val="002F489A"/>
    <w:rsid w:val="002F6FC1"/>
    <w:rsid w:val="002F776F"/>
    <w:rsid w:val="002F7CE0"/>
    <w:rsid w:val="002F7E73"/>
    <w:rsid w:val="00302A62"/>
    <w:rsid w:val="00305699"/>
    <w:rsid w:val="00313F63"/>
    <w:rsid w:val="00314787"/>
    <w:rsid w:val="003179D1"/>
    <w:rsid w:val="00332A41"/>
    <w:rsid w:val="00341E0D"/>
    <w:rsid w:val="00342599"/>
    <w:rsid w:val="00343E13"/>
    <w:rsid w:val="00362020"/>
    <w:rsid w:val="00364A3A"/>
    <w:rsid w:val="0037116A"/>
    <w:rsid w:val="003752D3"/>
    <w:rsid w:val="0038690B"/>
    <w:rsid w:val="00396C33"/>
    <w:rsid w:val="00397A01"/>
    <w:rsid w:val="003A3421"/>
    <w:rsid w:val="003A3AE5"/>
    <w:rsid w:val="003A6E05"/>
    <w:rsid w:val="003B3DF6"/>
    <w:rsid w:val="003C25DF"/>
    <w:rsid w:val="003C4829"/>
    <w:rsid w:val="003C5D0A"/>
    <w:rsid w:val="003D14C7"/>
    <w:rsid w:val="003D768F"/>
    <w:rsid w:val="00401322"/>
    <w:rsid w:val="0040260F"/>
    <w:rsid w:val="00402F71"/>
    <w:rsid w:val="00403142"/>
    <w:rsid w:val="00405DFE"/>
    <w:rsid w:val="004149B6"/>
    <w:rsid w:val="0041679C"/>
    <w:rsid w:val="004170A0"/>
    <w:rsid w:val="00421460"/>
    <w:rsid w:val="00423429"/>
    <w:rsid w:val="004334C4"/>
    <w:rsid w:val="004353EC"/>
    <w:rsid w:val="0044233B"/>
    <w:rsid w:val="00446543"/>
    <w:rsid w:val="0044656E"/>
    <w:rsid w:val="00454F9D"/>
    <w:rsid w:val="0046423D"/>
    <w:rsid w:val="00467D1B"/>
    <w:rsid w:val="0047093D"/>
    <w:rsid w:val="0047099C"/>
    <w:rsid w:val="00471447"/>
    <w:rsid w:val="004876B3"/>
    <w:rsid w:val="0048798A"/>
    <w:rsid w:val="0049116D"/>
    <w:rsid w:val="00494AEA"/>
    <w:rsid w:val="00495553"/>
    <w:rsid w:val="00496005"/>
    <w:rsid w:val="004A37A4"/>
    <w:rsid w:val="004B4624"/>
    <w:rsid w:val="004C05A0"/>
    <w:rsid w:val="004C05D7"/>
    <w:rsid w:val="004C08E1"/>
    <w:rsid w:val="004C271D"/>
    <w:rsid w:val="004C63E9"/>
    <w:rsid w:val="004C7CCF"/>
    <w:rsid w:val="004C7F0A"/>
    <w:rsid w:val="004D2BA7"/>
    <w:rsid w:val="004D4704"/>
    <w:rsid w:val="004D50EC"/>
    <w:rsid w:val="004D6518"/>
    <w:rsid w:val="004D6811"/>
    <w:rsid w:val="004E0C16"/>
    <w:rsid w:val="004F0B21"/>
    <w:rsid w:val="004F2242"/>
    <w:rsid w:val="004F4A74"/>
    <w:rsid w:val="005171C1"/>
    <w:rsid w:val="00523021"/>
    <w:rsid w:val="005232AA"/>
    <w:rsid w:val="0052616F"/>
    <w:rsid w:val="0052689C"/>
    <w:rsid w:val="00534E70"/>
    <w:rsid w:val="005442E2"/>
    <w:rsid w:val="005505CD"/>
    <w:rsid w:val="00555E34"/>
    <w:rsid w:val="0055725B"/>
    <w:rsid w:val="00571C59"/>
    <w:rsid w:val="00590412"/>
    <w:rsid w:val="00591B83"/>
    <w:rsid w:val="00592C5C"/>
    <w:rsid w:val="005A132E"/>
    <w:rsid w:val="005A74D5"/>
    <w:rsid w:val="005B53A7"/>
    <w:rsid w:val="005E4E44"/>
    <w:rsid w:val="005E6E88"/>
    <w:rsid w:val="005F12EE"/>
    <w:rsid w:val="005F691F"/>
    <w:rsid w:val="00601895"/>
    <w:rsid w:val="00613DD7"/>
    <w:rsid w:val="0061493E"/>
    <w:rsid w:val="00617AD4"/>
    <w:rsid w:val="0062020E"/>
    <w:rsid w:val="00620BF5"/>
    <w:rsid w:val="006336B9"/>
    <w:rsid w:val="00642FA2"/>
    <w:rsid w:val="006465E2"/>
    <w:rsid w:val="006466FE"/>
    <w:rsid w:val="00655632"/>
    <w:rsid w:val="00665FE7"/>
    <w:rsid w:val="006744D6"/>
    <w:rsid w:val="00676D3C"/>
    <w:rsid w:val="00683440"/>
    <w:rsid w:val="0068749A"/>
    <w:rsid w:val="006910EF"/>
    <w:rsid w:val="00691DB1"/>
    <w:rsid w:val="00693EA6"/>
    <w:rsid w:val="0069401B"/>
    <w:rsid w:val="006A073D"/>
    <w:rsid w:val="006B1BDA"/>
    <w:rsid w:val="006B6EBE"/>
    <w:rsid w:val="006C0CC7"/>
    <w:rsid w:val="006C1EDC"/>
    <w:rsid w:val="006D06E4"/>
    <w:rsid w:val="006D6885"/>
    <w:rsid w:val="006E4FE4"/>
    <w:rsid w:val="006F4015"/>
    <w:rsid w:val="00700853"/>
    <w:rsid w:val="00710715"/>
    <w:rsid w:val="00710BE2"/>
    <w:rsid w:val="00711CDC"/>
    <w:rsid w:val="007128F2"/>
    <w:rsid w:val="00722C5F"/>
    <w:rsid w:val="00725D50"/>
    <w:rsid w:val="00735C00"/>
    <w:rsid w:val="007379C5"/>
    <w:rsid w:val="00741925"/>
    <w:rsid w:val="00744742"/>
    <w:rsid w:val="007627DD"/>
    <w:rsid w:val="007632C9"/>
    <w:rsid w:val="007644AC"/>
    <w:rsid w:val="00764CC4"/>
    <w:rsid w:val="0077340E"/>
    <w:rsid w:val="007753BB"/>
    <w:rsid w:val="00792AF9"/>
    <w:rsid w:val="00795C95"/>
    <w:rsid w:val="00797396"/>
    <w:rsid w:val="007A3C82"/>
    <w:rsid w:val="007A40CA"/>
    <w:rsid w:val="007A5C48"/>
    <w:rsid w:val="007B0B34"/>
    <w:rsid w:val="007B1EFB"/>
    <w:rsid w:val="007D00E2"/>
    <w:rsid w:val="007D7A44"/>
    <w:rsid w:val="00800F7D"/>
    <w:rsid w:val="00800FFF"/>
    <w:rsid w:val="008017F5"/>
    <w:rsid w:val="008059A9"/>
    <w:rsid w:val="00810E42"/>
    <w:rsid w:val="00812885"/>
    <w:rsid w:val="00824022"/>
    <w:rsid w:val="008412F5"/>
    <w:rsid w:val="00847E7B"/>
    <w:rsid w:val="00855EB6"/>
    <w:rsid w:val="0085776B"/>
    <w:rsid w:val="00862E95"/>
    <w:rsid w:val="008650AA"/>
    <w:rsid w:val="00866BEE"/>
    <w:rsid w:val="00881E45"/>
    <w:rsid w:val="00890C40"/>
    <w:rsid w:val="00892E60"/>
    <w:rsid w:val="00893940"/>
    <w:rsid w:val="008A204F"/>
    <w:rsid w:val="008A26E5"/>
    <w:rsid w:val="008A3664"/>
    <w:rsid w:val="008A36B6"/>
    <w:rsid w:val="008B4A7B"/>
    <w:rsid w:val="008C04D3"/>
    <w:rsid w:val="008C53D2"/>
    <w:rsid w:val="008D188C"/>
    <w:rsid w:val="008D4012"/>
    <w:rsid w:val="008E0AD8"/>
    <w:rsid w:val="008E35FE"/>
    <w:rsid w:val="008E4432"/>
    <w:rsid w:val="008E5B67"/>
    <w:rsid w:val="008F0C9B"/>
    <w:rsid w:val="008F11D9"/>
    <w:rsid w:val="008F4B16"/>
    <w:rsid w:val="008F63D5"/>
    <w:rsid w:val="008F7F7E"/>
    <w:rsid w:val="00900E1C"/>
    <w:rsid w:val="009233C8"/>
    <w:rsid w:val="00936A92"/>
    <w:rsid w:val="00936BFE"/>
    <w:rsid w:val="00941483"/>
    <w:rsid w:val="0094160D"/>
    <w:rsid w:val="00941F4E"/>
    <w:rsid w:val="00943A80"/>
    <w:rsid w:val="00946F5B"/>
    <w:rsid w:val="00947AEA"/>
    <w:rsid w:val="009511DA"/>
    <w:rsid w:val="009616A6"/>
    <w:rsid w:val="009649CD"/>
    <w:rsid w:val="00975196"/>
    <w:rsid w:val="009A0650"/>
    <w:rsid w:val="009B1C63"/>
    <w:rsid w:val="009B7099"/>
    <w:rsid w:val="009B7C25"/>
    <w:rsid w:val="009C10BB"/>
    <w:rsid w:val="009C4D88"/>
    <w:rsid w:val="009D1AB2"/>
    <w:rsid w:val="009D1B48"/>
    <w:rsid w:val="009D2DFB"/>
    <w:rsid w:val="009D6B5C"/>
    <w:rsid w:val="009E083C"/>
    <w:rsid w:val="009E4BE3"/>
    <w:rsid w:val="009E61DF"/>
    <w:rsid w:val="009E667E"/>
    <w:rsid w:val="009E6E06"/>
    <w:rsid w:val="009F3D5C"/>
    <w:rsid w:val="009F6478"/>
    <w:rsid w:val="00A1239F"/>
    <w:rsid w:val="00A21745"/>
    <w:rsid w:val="00A220EA"/>
    <w:rsid w:val="00A22467"/>
    <w:rsid w:val="00A31843"/>
    <w:rsid w:val="00A34365"/>
    <w:rsid w:val="00A3707C"/>
    <w:rsid w:val="00A3773C"/>
    <w:rsid w:val="00A37AE4"/>
    <w:rsid w:val="00A4097D"/>
    <w:rsid w:val="00A40E82"/>
    <w:rsid w:val="00A434A4"/>
    <w:rsid w:val="00A512BB"/>
    <w:rsid w:val="00A56AA4"/>
    <w:rsid w:val="00A5792E"/>
    <w:rsid w:val="00A6020F"/>
    <w:rsid w:val="00A6484B"/>
    <w:rsid w:val="00A73268"/>
    <w:rsid w:val="00A76118"/>
    <w:rsid w:val="00A827E9"/>
    <w:rsid w:val="00A8308F"/>
    <w:rsid w:val="00A838DD"/>
    <w:rsid w:val="00A84AC2"/>
    <w:rsid w:val="00AC0F79"/>
    <w:rsid w:val="00AC116D"/>
    <w:rsid w:val="00AC2080"/>
    <w:rsid w:val="00AD0A7B"/>
    <w:rsid w:val="00AD7405"/>
    <w:rsid w:val="00AE1D02"/>
    <w:rsid w:val="00AE6A1F"/>
    <w:rsid w:val="00AF4AA9"/>
    <w:rsid w:val="00AF4B21"/>
    <w:rsid w:val="00B0093E"/>
    <w:rsid w:val="00B0485B"/>
    <w:rsid w:val="00B06F4C"/>
    <w:rsid w:val="00B13818"/>
    <w:rsid w:val="00B21C76"/>
    <w:rsid w:val="00B33F58"/>
    <w:rsid w:val="00B43B07"/>
    <w:rsid w:val="00B64E4F"/>
    <w:rsid w:val="00B811FF"/>
    <w:rsid w:val="00B85D4A"/>
    <w:rsid w:val="00B86B23"/>
    <w:rsid w:val="00B938D1"/>
    <w:rsid w:val="00B96431"/>
    <w:rsid w:val="00BA7A42"/>
    <w:rsid w:val="00BB0695"/>
    <w:rsid w:val="00BB176B"/>
    <w:rsid w:val="00BB2445"/>
    <w:rsid w:val="00BB5A37"/>
    <w:rsid w:val="00BC2BA7"/>
    <w:rsid w:val="00BC7CE2"/>
    <w:rsid w:val="00BD7A91"/>
    <w:rsid w:val="00BE1DD7"/>
    <w:rsid w:val="00BE4082"/>
    <w:rsid w:val="00BF704B"/>
    <w:rsid w:val="00C01E7E"/>
    <w:rsid w:val="00C03753"/>
    <w:rsid w:val="00C0397D"/>
    <w:rsid w:val="00C20B39"/>
    <w:rsid w:val="00C306C8"/>
    <w:rsid w:val="00C320C4"/>
    <w:rsid w:val="00C3626D"/>
    <w:rsid w:val="00C419E0"/>
    <w:rsid w:val="00C45904"/>
    <w:rsid w:val="00C46785"/>
    <w:rsid w:val="00C54BC6"/>
    <w:rsid w:val="00C837F9"/>
    <w:rsid w:val="00C85D6A"/>
    <w:rsid w:val="00C87C78"/>
    <w:rsid w:val="00CA25EE"/>
    <w:rsid w:val="00CB36B1"/>
    <w:rsid w:val="00CB49AD"/>
    <w:rsid w:val="00CB4C5B"/>
    <w:rsid w:val="00CC045E"/>
    <w:rsid w:val="00CC39EF"/>
    <w:rsid w:val="00CC4FC6"/>
    <w:rsid w:val="00CC779A"/>
    <w:rsid w:val="00CD1C52"/>
    <w:rsid w:val="00CD34AB"/>
    <w:rsid w:val="00CD4490"/>
    <w:rsid w:val="00CD48B6"/>
    <w:rsid w:val="00CE4218"/>
    <w:rsid w:val="00CE4E70"/>
    <w:rsid w:val="00CF5AD7"/>
    <w:rsid w:val="00CF790F"/>
    <w:rsid w:val="00CF7ABD"/>
    <w:rsid w:val="00D00EA5"/>
    <w:rsid w:val="00D034AC"/>
    <w:rsid w:val="00D04DDC"/>
    <w:rsid w:val="00D160B2"/>
    <w:rsid w:val="00D16837"/>
    <w:rsid w:val="00D2376C"/>
    <w:rsid w:val="00D25C5A"/>
    <w:rsid w:val="00D31FE6"/>
    <w:rsid w:val="00D323E7"/>
    <w:rsid w:val="00D36458"/>
    <w:rsid w:val="00D40243"/>
    <w:rsid w:val="00D50E28"/>
    <w:rsid w:val="00D51B03"/>
    <w:rsid w:val="00D60A35"/>
    <w:rsid w:val="00D80260"/>
    <w:rsid w:val="00D80ECE"/>
    <w:rsid w:val="00D84347"/>
    <w:rsid w:val="00D84466"/>
    <w:rsid w:val="00D84BF5"/>
    <w:rsid w:val="00D91DE5"/>
    <w:rsid w:val="00D93A93"/>
    <w:rsid w:val="00D9474C"/>
    <w:rsid w:val="00D97D6F"/>
    <w:rsid w:val="00DA1996"/>
    <w:rsid w:val="00DA29A6"/>
    <w:rsid w:val="00DA7CA2"/>
    <w:rsid w:val="00DD6283"/>
    <w:rsid w:val="00DE5AC8"/>
    <w:rsid w:val="00DF06AE"/>
    <w:rsid w:val="00DF0C8A"/>
    <w:rsid w:val="00DF236B"/>
    <w:rsid w:val="00DF2FD0"/>
    <w:rsid w:val="00DF583C"/>
    <w:rsid w:val="00E024B0"/>
    <w:rsid w:val="00E1025A"/>
    <w:rsid w:val="00E11D9B"/>
    <w:rsid w:val="00E135AD"/>
    <w:rsid w:val="00E15D3F"/>
    <w:rsid w:val="00E21442"/>
    <w:rsid w:val="00E259F4"/>
    <w:rsid w:val="00E3082E"/>
    <w:rsid w:val="00E337B7"/>
    <w:rsid w:val="00E560EF"/>
    <w:rsid w:val="00E6047F"/>
    <w:rsid w:val="00E745E6"/>
    <w:rsid w:val="00E80882"/>
    <w:rsid w:val="00E81CE3"/>
    <w:rsid w:val="00E833E2"/>
    <w:rsid w:val="00EA287C"/>
    <w:rsid w:val="00EA2CFB"/>
    <w:rsid w:val="00EA3BB8"/>
    <w:rsid w:val="00ED2004"/>
    <w:rsid w:val="00ED4E82"/>
    <w:rsid w:val="00EE04B7"/>
    <w:rsid w:val="00EE4967"/>
    <w:rsid w:val="00EF3459"/>
    <w:rsid w:val="00EF5367"/>
    <w:rsid w:val="00EF737F"/>
    <w:rsid w:val="00F01EC3"/>
    <w:rsid w:val="00F0764B"/>
    <w:rsid w:val="00F10AEC"/>
    <w:rsid w:val="00F13CEE"/>
    <w:rsid w:val="00F1649B"/>
    <w:rsid w:val="00F24FB2"/>
    <w:rsid w:val="00F3440B"/>
    <w:rsid w:val="00F560CC"/>
    <w:rsid w:val="00F628EC"/>
    <w:rsid w:val="00F62AB2"/>
    <w:rsid w:val="00F92942"/>
    <w:rsid w:val="00FA0045"/>
    <w:rsid w:val="00FA0AF5"/>
    <w:rsid w:val="00FA1C5B"/>
    <w:rsid w:val="00FA3A8E"/>
    <w:rsid w:val="00FA78A6"/>
    <w:rsid w:val="00FA7988"/>
    <w:rsid w:val="00FB0545"/>
    <w:rsid w:val="00FB15C3"/>
    <w:rsid w:val="00FB3281"/>
    <w:rsid w:val="00FC34E5"/>
    <w:rsid w:val="00FC4445"/>
    <w:rsid w:val="00FD0BD5"/>
    <w:rsid w:val="00FD6415"/>
    <w:rsid w:val="00FD7A58"/>
    <w:rsid w:val="00FE1E73"/>
    <w:rsid w:val="00FE21D3"/>
    <w:rsid w:val="00FE2E72"/>
    <w:rsid w:val="00FE5DB5"/>
    <w:rsid w:val="00FF0B92"/>
    <w:rsid w:val="00FF1681"/>
    <w:rsid w:val="00FF1837"/>
    <w:rsid w:val="00FF445D"/>
    <w:rsid w:val="00FF58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54F8C0"/>
  <w15:docId w15:val="{D91976C1-C6FC-4E17-90CD-72D140B8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12BB"/>
    <w:pPr>
      <w:spacing w:after="0" w:line="320" w:lineRule="atLeast"/>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35C00"/>
    <w:pPr>
      <w:ind w:left="6521"/>
    </w:pPr>
    <w:rPr>
      <w:b/>
      <w:noProof/>
      <w:lang w:eastAsia="de-DE"/>
    </w:rPr>
  </w:style>
  <w:style w:type="character" w:customStyle="1" w:styleId="KopfzeileZchn">
    <w:name w:val="Kopfzeile Zchn"/>
    <w:basedOn w:val="Absatz-Standardschriftart"/>
    <w:link w:val="Kopfzeile"/>
    <w:uiPriority w:val="99"/>
    <w:rsid w:val="00735C00"/>
    <w:rPr>
      <w:b/>
      <w:noProof/>
      <w:sz w:val="20"/>
      <w:lang w:eastAsia="de-DE"/>
    </w:rPr>
  </w:style>
  <w:style w:type="paragraph" w:styleId="Fuzeile">
    <w:name w:val="footer"/>
    <w:basedOn w:val="Standard"/>
    <w:link w:val="FuzeileZchn"/>
    <w:uiPriority w:val="99"/>
    <w:unhideWhenUsed/>
    <w:rsid w:val="00CB36B1"/>
    <w:pPr>
      <w:ind w:right="-851"/>
    </w:pPr>
  </w:style>
  <w:style w:type="character" w:customStyle="1" w:styleId="FuzeileZchn">
    <w:name w:val="Fußzeile Zchn"/>
    <w:basedOn w:val="Absatz-Standardschriftart"/>
    <w:link w:val="Fuzeile"/>
    <w:uiPriority w:val="99"/>
    <w:rsid w:val="00CB36B1"/>
    <w:rPr>
      <w:sz w:val="20"/>
      <w:lang w:val="en-US"/>
    </w:rPr>
  </w:style>
  <w:style w:type="table" w:styleId="Tabellenraster">
    <w:name w:val="Table Grid"/>
    <w:basedOn w:val="NormaleTabelle"/>
    <w:uiPriority w:val="59"/>
    <w:unhideWhenUsed/>
    <w:rsid w:val="003C2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A512BB"/>
    <w:pPr>
      <w:tabs>
        <w:tab w:val="right" w:pos="9070"/>
      </w:tabs>
      <w:spacing w:line="360" w:lineRule="atLeast"/>
    </w:pPr>
    <w:rPr>
      <w:b/>
      <w:caps/>
      <w:sz w:val="28"/>
    </w:rPr>
  </w:style>
  <w:style w:type="character" w:customStyle="1" w:styleId="TitelZchn">
    <w:name w:val="Titel Zchn"/>
    <w:basedOn w:val="Absatz-Standardschriftart"/>
    <w:link w:val="Titel"/>
    <w:uiPriority w:val="10"/>
    <w:rsid w:val="00A512BB"/>
    <w:rPr>
      <w:b/>
      <w:caps/>
      <w:sz w:val="28"/>
    </w:rPr>
  </w:style>
  <w:style w:type="paragraph" w:customStyle="1" w:styleId="Info">
    <w:name w:val="Info"/>
    <w:basedOn w:val="Standard"/>
    <w:qFormat/>
    <w:rsid w:val="00C87C78"/>
    <w:pPr>
      <w:spacing w:line="200" w:lineRule="atLeast"/>
    </w:pPr>
    <w:rPr>
      <w:sz w:val="15"/>
    </w:rPr>
  </w:style>
  <w:style w:type="character" w:styleId="Kommentarzeichen">
    <w:name w:val="annotation reference"/>
    <w:basedOn w:val="Absatz-Standardschriftart"/>
    <w:uiPriority w:val="99"/>
    <w:semiHidden/>
    <w:unhideWhenUsed/>
    <w:rsid w:val="00AF4AA9"/>
    <w:rPr>
      <w:sz w:val="16"/>
      <w:szCs w:val="16"/>
    </w:rPr>
  </w:style>
  <w:style w:type="paragraph" w:styleId="Kommentartext">
    <w:name w:val="annotation text"/>
    <w:basedOn w:val="Standard"/>
    <w:link w:val="KommentartextZchn"/>
    <w:uiPriority w:val="99"/>
    <w:semiHidden/>
    <w:unhideWhenUsed/>
    <w:rsid w:val="00AF4AA9"/>
    <w:pPr>
      <w:spacing w:line="240" w:lineRule="auto"/>
    </w:pPr>
    <w:rPr>
      <w:szCs w:val="20"/>
    </w:rPr>
  </w:style>
  <w:style w:type="character" w:customStyle="1" w:styleId="KommentartextZchn">
    <w:name w:val="Kommentartext Zchn"/>
    <w:basedOn w:val="Absatz-Standardschriftart"/>
    <w:link w:val="Kommentartext"/>
    <w:uiPriority w:val="99"/>
    <w:semiHidden/>
    <w:rsid w:val="00AF4AA9"/>
    <w:rPr>
      <w:sz w:val="20"/>
      <w:szCs w:val="20"/>
      <w:lang w:val="en-US"/>
    </w:rPr>
  </w:style>
  <w:style w:type="paragraph" w:styleId="Kommentarthema">
    <w:name w:val="annotation subject"/>
    <w:basedOn w:val="Kommentartext"/>
    <w:next w:val="Kommentartext"/>
    <w:link w:val="KommentarthemaZchn"/>
    <w:uiPriority w:val="99"/>
    <w:semiHidden/>
    <w:unhideWhenUsed/>
    <w:rsid w:val="00AF4AA9"/>
    <w:rPr>
      <w:b/>
      <w:bCs/>
    </w:rPr>
  </w:style>
  <w:style w:type="character" w:customStyle="1" w:styleId="KommentarthemaZchn">
    <w:name w:val="Kommentarthema Zchn"/>
    <w:basedOn w:val="KommentartextZchn"/>
    <w:link w:val="Kommentarthema"/>
    <w:uiPriority w:val="99"/>
    <w:semiHidden/>
    <w:rsid w:val="00AF4AA9"/>
    <w:rPr>
      <w:b/>
      <w:bCs/>
      <w:sz w:val="20"/>
      <w:szCs w:val="20"/>
      <w:lang w:val="en-US"/>
    </w:rPr>
  </w:style>
  <w:style w:type="paragraph" w:styleId="Sprechblasentext">
    <w:name w:val="Balloon Text"/>
    <w:basedOn w:val="Standard"/>
    <w:link w:val="SprechblasentextZchn"/>
    <w:uiPriority w:val="99"/>
    <w:semiHidden/>
    <w:unhideWhenUsed/>
    <w:rsid w:val="00AF4AA9"/>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4AA9"/>
    <w:rPr>
      <w:rFonts w:ascii="Segoe UI" w:hAnsi="Segoe UI" w:cs="Segoe UI"/>
      <w:sz w:val="18"/>
      <w:szCs w:val="18"/>
      <w:lang w:val="en-US"/>
    </w:rPr>
  </w:style>
  <w:style w:type="character" w:styleId="Hyperlink">
    <w:name w:val="Hyperlink"/>
    <w:basedOn w:val="Absatz-Standardschriftart"/>
    <w:uiPriority w:val="99"/>
    <w:unhideWhenUsed/>
    <w:rsid w:val="00A6020F"/>
    <w:rPr>
      <w:color w:val="000000" w:themeColor="hyperlink"/>
      <w:u w:val="single"/>
    </w:rPr>
  </w:style>
  <w:style w:type="character" w:customStyle="1" w:styleId="NichtaufgelsteErwhnung1">
    <w:name w:val="Nicht aufgelöste Erwähnung1"/>
    <w:basedOn w:val="Absatz-Standardschriftart"/>
    <w:uiPriority w:val="99"/>
    <w:semiHidden/>
    <w:unhideWhenUsed/>
    <w:rsid w:val="00A6020F"/>
    <w:rPr>
      <w:color w:val="808080"/>
      <w:shd w:val="clear" w:color="auto" w:fill="E6E6E6"/>
    </w:rPr>
  </w:style>
  <w:style w:type="paragraph" w:styleId="KeinLeerraum">
    <w:name w:val="No Spacing"/>
    <w:uiPriority w:val="1"/>
    <w:qFormat/>
    <w:rsid w:val="00221114"/>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611616">
      <w:bodyDiv w:val="1"/>
      <w:marLeft w:val="0"/>
      <w:marRight w:val="0"/>
      <w:marTop w:val="0"/>
      <w:marBottom w:val="0"/>
      <w:divBdr>
        <w:top w:val="none" w:sz="0" w:space="0" w:color="auto"/>
        <w:left w:val="none" w:sz="0" w:space="0" w:color="auto"/>
        <w:bottom w:val="none" w:sz="0" w:space="0" w:color="auto"/>
        <w:right w:val="none" w:sz="0" w:space="0" w:color="auto"/>
      </w:divBdr>
    </w:div>
    <w:div w:id="205851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_Hilti 2016-10-21">
      <a:dk1>
        <a:sysClr val="windowText" lastClr="000000"/>
      </a:dk1>
      <a:lt1>
        <a:sysClr val="window" lastClr="FFFFFF"/>
      </a:lt1>
      <a:dk2>
        <a:srgbClr val="887F6E"/>
      </a:dk2>
      <a:lt2>
        <a:srgbClr val="D7CEBD"/>
      </a:lt2>
      <a:accent1>
        <a:srgbClr val="D2051E"/>
      </a:accent1>
      <a:accent2>
        <a:srgbClr val="D7CEBD"/>
      </a:accent2>
      <a:accent3>
        <a:srgbClr val="887F6E"/>
      </a:accent3>
      <a:accent4>
        <a:srgbClr val="524F53"/>
      </a:accent4>
      <a:accent5>
        <a:srgbClr val="671A3D"/>
      </a:accent5>
      <a:accent6>
        <a:srgbClr val="D7CEBD"/>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02E671B08E7B41A889FB6210FB608B" ma:contentTypeVersion="12" ma:contentTypeDescription="Create a new document." ma:contentTypeScope="" ma:versionID="ca785f1bb707c05042d3fc38c93b97cb">
  <xsd:schema xmlns:xsd="http://www.w3.org/2001/XMLSchema" xmlns:xs="http://www.w3.org/2001/XMLSchema" xmlns:p="http://schemas.microsoft.com/office/2006/metadata/properties" xmlns:ns3="62a57cbf-93a8-4998-ac26-c30aa0d6abd0" xmlns:ns4="e3085f50-0be0-497d-938b-a977bc9a6c2c" targetNamespace="http://schemas.microsoft.com/office/2006/metadata/properties" ma:root="true" ma:fieldsID="dafc77f46d882d5eea45859fc1248d49" ns3:_="" ns4:_="">
    <xsd:import namespace="62a57cbf-93a8-4998-ac26-c30aa0d6abd0"/>
    <xsd:import namespace="e3085f50-0be0-497d-938b-a977bc9a6c2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a57cbf-93a8-4998-ac26-c30aa0d6ab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085f50-0be0-497d-938b-a977bc9a6c2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18C7DA-FEFB-47DF-B940-01347613AA2E}">
  <ds:schemaRefs>
    <ds:schemaRef ds:uri="http://schemas.microsoft.com/sharepoint/v3/contenttype/forms"/>
  </ds:schemaRefs>
</ds:datastoreItem>
</file>

<file path=customXml/itemProps2.xml><?xml version="1.0" encoding="utf-8"?>
<ds:datastoreItem xmlns:ds="http://schemas.openxmlformats.org/officeDocument/2006/customXml" ds:itemID="{804022A1-935A-4845-9A12-81A26EA7F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a57cbf-93a8-4998-ac26-c30aa0d6abd0"/>
    <ds:schemaRef ds:uri="e3085f50-0be0-497d-938b-a977bc9a6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2DCC67-0F19-431B-9348-BF329E3D22B1}">
  <ds:schemaRefs>
    <ds:schemaRef ds:uri="http://purl.org/dc/dcmitype/"/>
    <ds:schemaRef ds:uri="http://schemas.microsoft.com/office/infopath/2007/PartnerControls"/>
    <ds:schemaRef ds:uri="62a57cbf-93a8-4998-ac26-c30aa0d6abd0"/>
    <ds:schemaRef ds:uri="http://schemas.microsoft.com/office/2006/metadata/properties"/>
    <ds:schemaRef ds:uri="http://purl.org/dc/terms/"/>
    <ds:schemaRef ds:uri="http://purl.org/dc/elements/1.1/"/>
    <ds:schemaRef ds:uri="http://schemas.microsoft.com/office/2006/documentManagement/types"/>
    <ds:schemaRef ds:uri="http://schemas.openxmlformats.org/package/2006/metadata/core-properties"/>
    <ds:schemaRef ds:uri="e3085f50-0be0-497d-938b-a977bc9a6c2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Titel</vt:lpstr>
    </vt:vector>
  </TitlesOfParts>
  <Company>Hilti Corporation</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Hassler, Matthias</dc:creator>
  <cp:lastModifiedBy>Bernhardt, Nadine</cp:lastModifiedBy>
  <cp:revision>2</cp:revision>
  <cp:lastPrinted>2020-10-22T14:50:00Z</cp:lastPrinted>
  <dcterms:created xsi:type="dcterms:W3CDTF">2020-10-26T12:33:00Z</dcterms:created>
  <dcterms:modified xsi:type="dcterms:W3CDTF">2020-10-26T12:33:00Z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0x010100BB02E671B08E7B41A889FB6210FB608B</vt:lpwstr>
  </property>
</Properties>
</file>